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65D" w:rsidRDefault="00A5665D" w:rsidP="00A5665D">
      <w:pPr>
        <w:pStyle w:val="a5"/>
        <w:ind w:left="426" w:hanging="426"/>
        <w:rPr>
          <w:b w:val="0"/>
        </w:rPr>
      </w:pPr>
    </w:p>
    <w:p w:rsidR="00A5665D" w:rsidRPr="00926F90" w:rsidRDefault="00E55675" w:rsidP="00A5665D">
      <w:pPr>
        <w:pStyle w:val="5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</w:t>
      </w:r>
      <w:r w:rsidR="00A5665D" w:rsidRPr="00926F90">
        <w:rPr>
          <w:b/>
          <w:sz w:val="32"/>
          <w:szCs w:val="32"/>
        </w:rPr>
        <w:t>АЦИЯ</w:t>
      </w:r>
    </w:p>
    <w:p w:rsidR="00A5665D" w:rsidRPr="00926F90" w:rsidRDefault="007C1B4B" w:rsidP="00A5665D">
      <w:pPr>
        <w:pStyle w:val="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КОЧЕТОВСКОГО СЕЛЬСКОГО ПОСЕЛЕНИЯ </w:t>
      </w:r>
      <w:r w:rsidR="00A5665D" w:rsidRPr="00926F90">
        <w:rPr>
          <w:b/>
          <w:sz w:val="32"/>
          <w:szCs w:val="32"/>
        </w:rPr>
        <w:t>ХОХОЛЬСКОГО МУНИЦИПАЛЬНОГО РАЙОНА</w:t>
      </w:r>
    </w:p>
    <w:p w:rsidR="00A5665D" w:rsidRPr="00926F90" w:rsidRDefault="00A5665D" w:rsidP="00A5665D">
      <w:pPr>
        <w:ind w:right="85"/>
        <w:jc w:val="center"/>
        <w:rPr>
          <w:b/>
          <w:sz w:val="32"/>
          <w:szCs w:val="32"/>
        </w:rPr>
      </w:pPr>
      <w:r w:rsidRPr="00926F90">
        <w:rPr>
          <w:b/>
          <w:sz w:val="32"/>
          <w:szCs w:val="32"/>
        </w:rPr>
        <w:t>ВОРОНЕЖСКОЙ ОБЛАСТИ</w:t>
      </w:r>
    </w:p>
    <w:p w:rsidR="00A5665D" w:rsidRPr="00926F90" w:rsidRDefault="00A5665D" w:rsidP="00A5665D">
      <w:pPr>
        <w:ind w:right="85"/>
        <w:jc w:val="center"/>
        <w:rPr>
          <w:b/>
          <w:sz w:val="32"/>
          <w:szCs w:val="32"/>
        </w:rPr>
      </w:pPr>
    </w:p>
    <w:p w:rsidR="00A5665D" w:rsidRPr="00BF7673" w:rsidRDefault="00A5665D" w:rsidP="00A5665D">
      <w:pPr>
        <w:pStyle w:val="6"/>
        <w:jc w:val="center"/>
        <w:rPr>
          <w:sz w:val="28"/>
          <w:szCs w:val="28"/>
        </w:rPr>
      </w:pPr>
      <w:r w:rsidRPr="00BF7673">
        <w:rPr>
          <w:sz w:val="28"/>
          <w:szCs w:val="28"/>
        </w:rPr>
        <w:t>ПОСТАНОВЛЕНИЕ</w:t>
      </w:r>
    </w:p>
    <w:p w:rsidR="00A5665D" w:rsidRDefault="00A5665D" w:rsidP="00A5665D"/>
    <w:p w:rsidR="00E07F15" w:rsidRDefault="00E07F15" w:rsidP="00A5665D"/>
    <w:p w:rsidR="0038502F" w:rsidRDefault="00B539D0" w:rsidP="00A5665D">
      <w:pPr>
        <w:rPr>
          <w:szCs w:val="28"/>
          <w:u w:val="single"/>
        </w:rPr>
      </w:pPr>
      <w:r>
        <w:rPr>
          <w:szCs w:val="28"/>
          <w:u w:val="single"/>
        </w:rPr>
        <w:t>От 19</w:t>
      </w:r>
      <w:r w:rsidR="00121AE6" w:rsidRPr="00BF7673">
        <w:rPr>
          <w:szCs w:val="28"/>
          <w:u w:val="single"/>
        </w:rPr>
        <w:t xml:space="preserve">  </w:t>
      </w:r>
      <w:r w:rsidR="008260C0">
        <w:rPr>
          <w:szCs w:val="28"/>
          <w:u w:val="single"/>
        </w:rPr>
        <w:t>дека</w:t>
      </w:r>
      <w:r w:rsidR="00121AE6" w:rsidRPr="00BF7673">
        <w:rPr>
          <w:szCs w:val="28"/>
          <w:u w:val="single"/>
        </w:rPr>
        <w:t>бря 201</w:t>
      </w:r>
      <w:r w:rsidR="0038502F">
        <w:rPr>
          <w:szCs w:val="28"/>
          <w:u w:val="single"/>
        </w:rPr>
        <w:t>9</w:t>
      </w:r>
      <w:r w:rsidR="00A5665D" w:rsidRPr="00BF7673">
        <w:rPr>
          <w:szCs w:val="28"/>
          <w:u w:val="single"/>
        </w:rPr>
        <w:t xml:space="preserve"> года  № </w:t>
      </w:r>
      <w:r>
        <w:rPr>
          <w:szCs w:val="28"/>
          <w:u w:val="single"/>
        </w:rPr>
        <w:t>34</w:t>
      </w:r>
    </w:p>
    <w:p w:rsidR="00A5665D" w:rsidRPr="00202C60" w:rsidRDefault="00587547" w:rsidP="00A5665D">
      <w:pPr>
        <w:rPr>
          <w:szCs w:val="28"/>
        </w:rPr>
      </w:pPr>
      <w:r w:rsidRPr="00202C60">
        <w:rPr>
          <w:szCs w:val="28"/>
        </w:rPr>
        <w:t xml:space="preserve">         </w:t>
      </w:r>
      <w:r w:rsidR="006D7946">
        <w:rPr>
          <w:szCs w:val="28"/>
        </w:rPr>
        <w:t>с.Кочетовка</w:t>
      </w:r>
    </w:p>
    <w:p w:rsidR="00A5665D" w:rsidRDefault="00B033B1" w:rsidP="00A5665D">
      <w:pPr>
        <w:pStyle w:val="a5"/>
        <w:ind w:left="426" w:hanging="426"/>
        <w:rPr>
          <w:b w:val="0"/>
        </w:rPr>
      </w:pPr>
      <w:r w:rsidRPr="00B033B1">
        <w:rPr>
          <w:noProof/>
          <w:sz w:val="20"/>
        </w:rPr>
        <w:pict>
          <v:rect id="Rectangle 2" o:spid="_x0000_s1026" style="position:absolute;left:0;text-align:left;margin-left:-4.45pt;margin-top:12.6pt;width:217.8pt;height:84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" o:allowincell="f" filled="f" stroked="f">
            <v:textbox style="mso-next-textbox:#Rectangle 2">
              <w:txbxContent>
                <w:p w:rsidR="00B5275B" w:rsidRPr="008F0716" w:rsidRDefault="00B5275B" w:rsidP="008F0716">
                  <w:pPr>
                    <w:shd w:val="clear" w:color="auto" w:fill="FFFFFF"/>
                    <w:spacing w:before="100" w:beforeAutospacing="1" w:after="100" w:afterAutospacing="1"/>
                    <w:rPr>
                      <w:rFonts w:ascii="Roboto" w:hAnsi="Roboto"/>
                      <w:b/>
                      <w:color w:val="000000"/>
                      <w:szCs w:val="28"/>
                    </w:rPr>
                  </w:pPr>
                  <w:r w:rsidRPr="008F0716">
                    <w:rPr>
                      <w:rFonts w:ascii="Roboto" w:hAnsi="Roboto"/>
                      <w:b/>
                      <w:color w:val="000000"/>
                      <w:szCs w:val="28"/>
                    </w:rPr>
                    <w:t>Об</w:t>
                  </w:r>
                  <w:r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  </w:t>
                  </w:r>
                  <w:r w:rsidRPr="008F0716"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утверждении</w:t>
                  </w:r>
                  <w:r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  </w:t>
                  </w:r>
                  <w:r w:rsidRPr="008F0716"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Порядка формирования</w:t>
                  </w:r>
                  <w:r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  </w:t>
                  </w:r>
                  <w:r w:rsidRPr="008F0716"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и</w:t>
                  </w:r>
                  <w:r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    </w:t>
                  </w:r>
                  <w:r w:rsidRPr="008F0716">
                    <w:rPr>
                      <w:rFonts w:ascii="Roboto" w:hAnsi="Roboto"/>
                      <w:b/>
                      <w:color w:val="000000"/>
                      <w:szCs w:val="28"/>
                    </w:rPr>
                    <w:t>ведения реестра источников  доходов   бюджета</w:t>
                  </w:r>
                  <w:r w:rsidR="008C3DB3"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поселения</w:t>
                  </w:r>
                  <w:r w:rsidRPr="008F0716">
                    <w:rPr>
                      <w:rFonts w:ascii="Roboto" w:hAnsi="Roboto"/>
                      <w:b/>
                      <w:color w:val="000000"/>
                      <w:szCs w:val="28"/>
                    </w:rPr>
                    <w:t xml:space="preserve"> </w:t>
                  </w:r>
                </w:p>
                <w:p w:rsidR="00B5275B" w:rsidRPr="008F0716" w:rsidRDefault="00B5275B" w:rsidP="008F0716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rect>
        </w:pict>
      </w:r>
      <w:r w:rsidR="00A5665D">
        <w:rPr>
          <w:b w:val="0"/>
        </w:rPr>
        <w:t xml:space="preserve">  </w:t>
      </w:r>
    </w:p>
    <w:p w:rsidR="00A5665D" w:rsidRDefault="00A5665D" w:rsidP="00A5665D">
      <w:pPr>
        <w:jc w:val="both"/>
      </w:pPr>
    </w:p>
    <w:p w:rsidR="00A5665D" w:rsidRDefault="00A5665D" w:rsidP="00A5665D">
      <w:pPr>
        <w:jc w:val="both"/>
      </w:pPr>
    </w:p>
    <w:p w:rsidR="00A5665D" w:rsidRDefault="00A5665D" w:rsidP="00A5665D">
      <w:pPr>
        <w:jc w:val="both"/>
      </w:pPr>
    </w:p>
    <w:p w:rsidR="00A5665D" w:rsidRDefault="00A5665D" w:rsidP="00A5665D">
      <w:pPr>
        <w:jc w:val="both"/>
      </w:pPr>
    </w:p>
    <w:p w:rsidR="00A5665D" w:rsidRDefault="00A5665D" w:rsidP="00202C60">
      <w:pPr>
        <w:ind w:left="-284"/>
        <w:jc w:val="both"/>
      </w:pPr>
    </w:p>
    <w:p w:rsidR="00E07F15" w:rsidRDefault="00A5665D" w:rsidP="00CB572D">
      <w:pPr>
        <w:jc w:val="both"/>
      </w:pPr>
      <w:r>
        <w:tab/>
      </w:r>
    </w:p>
    <w:p w:rsidR="00E55675" w:rsidRDefault="00E55675" w:rsidP="00CB572D">
      <w:pPr>
        <w:ind w:left="-567" w:right="-284"/>
        <w:jc w:val="both"/>
      </w:pPr>
    </w:p>
    <w:p w:rsidR="00540490" w:rsidRDefault="00540490" w:rsidP="00CB572D">
      <w:pPr>
        <w:tabs>
          <w:tab w:val="left" w:pos="142"/>
          <w:tab w:val="left" w:pos="567"/>
          <w:tab w:val="left" w:pos="709"/>
        </w:tabs>
        <w:spacing w:line="360" w:lineRule="auto"/>
        <w:ind w:right="-1" w:firstLine="709"/>
        <w:jc w:val="both"/>
      </w:pPr>
    </w:p>
    <w:p w:rsidR="00540490" w:rsidRDefault="008F0716" w:rsidP="0059172C">
      <w:pPr>
        <w:shd w:val="clear" w:color="auto" w:fill="FFFFFF"/>
        <w:tabs>
          <w:tab w:val="left" w:pos="9356"/>
        </w:tabs>
        <w:spacing w:before="100" w:beforeAutospacing="1" w:after="100" w:afterAutospacing="1" w:line="360" w:lineRule="auto"/>
        <w:ind w:firstLine="709"/>
        <w:jc w:val="both"/>
        <w:rPr>
          <w:rFonts w:eastAsia="MS Mincho"/>
          <w:b/>
          <w:bCs/>
          <w:szCs w:val="28"/>
        </w:rPr>
      </w:pPr>
      <w:r>
        <w:rPr>
          <w:rFonts w:ascii="Roboto" w:hAnsi="Roboto"/>
          <w:color w:val="000000"/>
          <w:sz w:val="25"/>
          <w:szCs w:val="25"/>
        </w:rPr>
        <w:t xml:space="preserve"> </w:t>
      </w:r>
      <w:r w:rsidRPr="008F0716">
        <w:rPr>
          <w:color w:val="000000"/>
          <w:szCs w:val="28"/>
        </w:rPr>
        <w:t xml:space="preserve">В соответствии </w:t>
      </w:r>
      <w:r w:rsidRPr="008F0716">
        <w:rPr>
          <w:szCs w:val="28"/>
        </w:rPr>
        <w:t xml:space="preserve">с </w:t>
      </w:r>
      <w:hyperlink r:id="rId8" w:anchor="/document/12112604/entry/4717" w:history="1">
        <w:r w:rsidRPr="008F0716">
          <w:rPr>
            <w:szCs w:val="28"/>
          </w:rPr>
          <w:t>пунктом 7 статьи 47.1</w:t>
        </w:r>
      </w:hyperlink>
      <w:r w:rsidRPr="008F0716">
        <w:rPr>
          <w:color w:val="000000"/>
          <w:szCs w:val="28"/>
        </w:rPr>
        <w:t xml:space="preserve"> Бюджетного кодекса Российской Федерации, </w:t>
      </w:r>
      <w:hyperlink r:id="rId9" w:anchor="/document/71481124/entry/0" w:history="1">
        <w:r w:rsidRPr="008F0716">
          <w:rPr>
            <w:szCs w:val="28"/>
          </w:rPr>
          <w:t>постановлением</w:t>
        </w:r>
      </w:hyperlink>
      <w:r w:rsidRPr="008F0716">
        <w:rPr>
          <w:color w:val="000000"/>
          <w:szCs w:val="28"/>
        </w:rPr>
        <w:t xml:space="preserve"> Правительства Российской Федерации от 31 августа 2016 года N 868 "О порядке формирования и ведения перечня источников доходов Российской Федерации", п</w:t>
      </w:r>
      <w:r w:rsidRPr="008F0716">
        <w:rPr>
          <w:iCs/>
          <w:color w:val="000000"/>
          <w:szCs w:val="28"/>
        </w:rPr>
        <w:t>остановлением</w:t>
      </w:r>
      <w:r>
        <w:rPr>
          <w:iCs/>
          <w:color w:val="000000"/>
          <w:szCs w:val="28"/>
        </w:rPr>
        <w:t xml:space="preserve"> </w:t>
      </w:r>
      <w:r w:rsidRPr="008F071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Правительства Воронежской области от 21 ноября 2017 года №901</w:t>
      </w:r>
      <w:r w:rsidRPr="008F0716">
        <w:rPr>
          <w:color w:val="000000"/>
          <w:szCs w:val="28"/>
        </w:rPr>
        <w:t>"Об утверждении Порядка формирования и ведения реестра источников доходов областного бюджета и реестра источников доходов бюджета Территориального фонда обязательного медицинского страхования Воронежской области"</w:t>
      </w:r>
      <w:r w:rsidR="00CF42AF">
        <w:rPr>
          <w:color w:val="000000"/>
          <w:szCs w:val="28"/>
        </w:rPr>
        <w:t>,</w:t>
      </w:r>
      <w:r w:rsidR="00540490" w:rsidRPr="009A46CD">
        <w:rPr>
          <w:szCs w:val="28"/>
        </w:rPr>
        <w:t xml:space="preserve">, </w:t>
      </w:r>
      <w:r w:rsidR="00540490">
        <w:rPr>
          <w:szCs w:val="28"/>
        </w:rPr>
        <w:t xml:space="preserve">администрация </w:t>
      </w:r>
      <w:r w:rsidR="006D7946">
        <w:rPr>
          <w:szCs w:val="28"/>
        </w:rPr>
        <w:t xml:space="preserve">Кочетовского сельского поселения </w:t>
      </w:r>
      <w:r w:rsidR="00540490">
        <w:rPr>
          <w:szCs w:val="28"/>
        </w:rPr>
        <w:t xml:space="preserve">Хохольского муниципального района </w:t>
      </w:r>
      <w:r w:rsidR="00540490">
        <w:rPr>
          <w:rFonts w:eastAsia="MS Mincho"/>
          <w:b/>
          <w:bCs/>
          <w:szCs w:val="28"/>
        </w:rPr>
        <w:t>п о с т а н о в л я е т:</w:t>
      </w:r>
    </w:p>
    <w:p w:rsidR="00CF42AF" w:rsidRPr="00CF42AF" w:rsidRDefault="00CF42AF" w:rsidP="00E37867">
      <w:pPr>
        <w:pStyle w:val="ac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</w:rPr>
      </w:pPr>
      <w:r w:rsidRPr="00CF42AF">
        <w:rPr>
          <w:color w:val="000000"/>
          <w:sz w:val="28"/>
          <w:szCs w:val="28"/>
        </w:rPr>
        <w:t xml:space="preserve">Утвердить прилагаемый </w:t>
      </w:r>
      <w:hyperlink r:id="rId10" w:anchor="/document/46418978/entry/1000" w:history="1">
        <w:r w:rsidRPr="00CF42AF">
          <w:rPr>
            <w:sz w:val="28"/>
            <w:szCs w:val="28"/>
          </w:rPr>
          <w:t>Порядок</w:t>
        </w:r>
      </w:hyperlink>
      <w:r w:rsidRPr="00CF42AF">
        <w:rPr>
          <w:color w:val="000000"/>
          <w:sz w:val="28"/>
          <w:szCs w:val="28"/>
        </w:rPr>
        <w:t xml:space="preserve"> формирования и ведения реестра источников доходов бюджета</w:t>
      </w:r>
      <w:r w:rsidR="006D7946">
        <w:rPr>
          <w:color w:val="000000"/>
          <w:sz w:val="28"/>
          <w:szCs w:val="28"/>
        </w:rPr>
        <w:t xml:space="preserve"> поселения</w:t>
      </w:r>
      <w:r w:rsidRPr="00CF42AF">
        <w:rPr>
          <w:color w:val="000000"/>
          <w:sz w:val="28"/>
          <w:szCs w:val="28"/>
        </w:rPr>
        <w:t xml:space="preserve"> (далее - Порядок).</w:t>
      </w:r>
    </w:p>
    <w:p w:rsidR="00CF42AF" w:rsidRPr="00CF42AF" w:rsidRDefault="00CF42AF" w:rsidP="00E37867">
      <w:pPr>
        <w:pStyle w:val="ac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hanging="689"/>
        <w:rPr>
          <w:color w:val="000000"/>
          <w:sz w:val="28"/>
          <w:szCs w:val="28"/>
        </w:rPr>
      </w:pPr>
      <w:r w:rsidRPr="00CF42AF">
        <w:rPr>
          <w:color w:val="000000"/>
          <w:sz w:val="28"/>
          <w:szCs w:val="28"/>
        </w:rPr>
        <w:t>Настоящее постановление вступает в силу с 1 января 2020 года.</w:t>
      </w:r>
    </w:p>
    <w:p w:rsidR="00CF42AF" w:rsidRDefault="00CF42AF" w:rsidP="00540490">
      <w:pPr>
        <w:pStyle w:val="ac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</w:rPr>
      </w:pPr>
      <w:r w:rsidRPr="00CF42AF">
        <w:rPr>
          <w:color w:val="000000"/>
          <w:sz w:val="28"/>
          <w:szCs w:val="28"/>
        </w:rPr>
        <w:lastRenderedPageBreak/>
        <w:t xml:space="preserve"> Контроль за исполнением настоящего постановления возложить на </w:t>
      </w:r>
      <w:r w:rsidR="006D7946">
        <w:rPr>
          <w:color w:val="000000"/>
          <w:sz w:val="28"/>
          <w:szCs w:val="28"/>
        </w:rPr>
        <w:t>главу поселения Минакова А,И.</w:t>
      </w:r>
    </w:p>
    <w:p w:rsidR="00CF42AF" w:rsidRDefault="00CF42AF" w:rsidP="00CF42AF">
      <w:pPr>
        <w:shd w:val="clear" w:color="auto" w:fill="FFFFFF"/>
        <w:spacing w:before="100" w:beforeAutospacing="1" w:after="100" w:afterAutospacing="1" w:line="360" w:lineRule="auto"/>
        <w:ind w:left="709"/>
        <w:jc w:val="both"/>
        <w:rPr>
          <w:color w:val="000000"/>
          <w:szCs w:val="28"/>
        </w:rPr>
      </w:pPr>
    </w:p>
    <w:p w:rsidR="00CF42AF" w:rsidRDefault="00CF42AF" w:rsidP="00CF42AF">
      <w:pPr>
        <w:shd w:val="clear" w:color="auto" w:fill="FFFFFF"/>
        <w:spacing w:before="100" w:beforeAutospacing="1" w:after="100" w:afterAutospacing="1" w:line="360" w:lineRule="auto"/>
        <w:ind w:left="709"/>
        <w:jc w:val="both"/>
        <w:rPr>
          <w:color w:val="000000"/>
          <w:szCs w:val="28"/>
        </w:rPr>
      </w:pPr>
    </w:p>
    <w:p w:rsidR="00540490" w:rsidRDefault="00540490" w:rsidP="006D7946">
      <w:pPr>
        <w:pStyle w:val="af1"/>
        <w:tabs>
          <w:tab w:val="left" w:pos="4536"/>
        </w:tabs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Глава </w:t>
      </w:r>
      <w:r w:rsidR="006D7946">
        <w:rPr>
          <w:rFonts w:ascii="Times New Roman" w:eastAsia="MS Mincho" w:hAnsi="Times New Roman" w:cs="Times New Roman"/>
          <w:sz w:val="28"/>
        </w:rPr>
        <w:t xml:space="preserve">Кочетовского </w:t>
      </w:r>
      <w:r>
        <w:rPr>
          <w:rFonts w:ascii="Times New Roman" w:eastAsia="MS Mincho" w:hAnsi="Times New Roman" w:cs="Times New Roman"/>
          <w:sz w:val="28"/>
        </w:rPr>
        <w:tab/>
        <w:t xml:space="preserve">                                      </w:t>
      </w:r>
      <w:r w:rsidR="006D7946">
        <w:rPr>
          <w:rFonts w:ascii="Times New Roman" w:eastAsia="MS Mincho" w:hAnsi="Times New Roman" w:cs="Times New Roman"/>
          <w:sz w:val="28"/>
        </w:rPr>
        <w:t>А</w:t>
      </w:r>
      <w:r>
        <w:rPr>
          <w:rFonts w:ascii="Times New Roman" w:eastAsia="MS Mincho" w:hAnsi="Times New Roman" w:cs="Times New Roman"/>
          <w:sz w:val="28"/>
        </w:rPr>
        <w:t>.</w:t>
      </w:r>
      <w:r w:rsidR="006D7946">
        <w:rPr>
          <w:rFonts w:ascii="Times New Roman" w:eastAsia="MS Mincho" w:hAnsi="Times New Roman" w:cs="Times New Roman"/>
          <w:sz w:val="28"/>
        </w:rPr>
        <w:t>И</w:t>
      </w:r>
      <w:r>
        <w:rPr>
          <w:rFonts w:ascii="Times New Roman" w:eastAsia="MS Mincho" w:hAnsi="Times New Roman" w:cs="Times New Roman"/>
          <w:sz w:val="28"/>
        </w:rPr>
        <w:t>.</w:t>
      </w:r>
      <w:r w:rsidR="006D7946">
        <w:rPr>
          <w:rFonts w:ascii="Times New Roman" w:eastAsia="MS Mincho" w:hAnsi="Times New Roman" w:cs="Times New Roman"/>
          <w:sz w:val="28"/>
        </w:rPr>
        <w:t>Минак</w:t>
      </w:r>
      <w:r>
        <w:rPr>
          <w:rFonts w:ascii="Times New Roman" w:eastAsia="MS Mincho" w:hAnsi="Times New Roman" w:cs="Times New Roman"/>
          <w:sz w:val="28"/>
        </w:rPr>
        <w:t>ов</w:t>
      </w:r>
    </w:p>
    <w:p w:rsidR="00540490" w:rsidRPr="006D7946" w:rsidRDefault="006D7946" w:rsidP="006D7946">
      <w:pPr>
        <w:spacing w:line="360" w:lineRule="auto"/>
        <w:rPr>
          <w:szCs w:val="28"/>
        </w:rPr>
      </w:pPr>
      <w:r>
        <w:rPr>
          <w:szCs w:val="28"/>
        </w:rPr>
        <w:t>с</w:t>
      </w:r>
      <w:r w:rsidRPr="006D7946">
        <w:rPr>
          <w:szCs w:val="28"/>
        </w:rPr>
        <w:t>ельского поселения</w:t>
      </w:r>
    </w:p>
    <w:p w:rsidR="00540490" w:rsidRDefault="00540490" w:rsidP="00540490">
      <w:pPr>
        <w:spacing w:line="360" w:lineRule="auto"/>
        <w:jc w:val="right"/>
        <w:rPr>
          <w:sz w:val="24"/>
          <w:szCs w:val="24"/>
        </w:rPr>
      </w:pPr>
    </w:p>
    <w:p w:rsidR="00540490" w:rsidRDefault="00540490" w:rsidP="00540490">
      <w:pPr>
        <w:spacing w:line="360" w:lineRule="auto"/>
        <w:jc w:val="right"/>
        <w:rPr>
          <w:sz w:val="24"/>
          <w:szCs w:val="24"/>
        </w:rPr>
      </w:pPr>
    </w:p>
    <w:p w:rsidR="00540490" w:rsidRDefault="00540490" w:rsidP="00540490">
      <w:pPr>
        <w:spacing w:line="360" w:lineRule="auto"/>
        <w:jc w:val="right"/>
        <w:rPr>
          <w:sz w:val="24"/>
          <w:szCs w:val="24"/>
        </w:rPr>
      </w:pPr>
    </w:p>
    <w:p w:rsidR="00540490" w:rsidRDefault="00540490" w:rsidP="00540490">
      <w:pPr>
        <w:jc w:val="right"/>
        <w:rPr>
          <w:sz w:val="24"/>
          <w:szCs w:val="24"/>
        </w:rPr>
      </w:pPr>
    </w:p>
    <w:p w:rsidR="00540490" w:rsidRDefault="00540490" w:rsidP="00540490">
      <w:pPr>
        <w:jc w:val="right"/>
        <w:rPr>
          <w:sz w:val="24"/>
          <w:szCs w:val="24"/>
        </w:rPr>
      </w:pPr>
    </w:p>
    <w:p w:rsidR="00540490" w:rsidRDefault="00540490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CF42AF" w:rsidRDefault="00CF42AF" w:rsidP="00540490">
      <w:pPr>
        <w:jc w:val="right"/>
        <w:rPr>
          <w:sz w:val="24"/>
          <w:szCs w:val="24"/>
        </w:rPr>
      </w:pPr>
    </w:p>
    <w:p w:rsidR="00540490" w:rsidRDefault="00B033B1" w:rsidP="00540490">
      <w:pPr>
        <w:jc w:val="right"/>
        <w:rPr>
          <w:sz w:val="24"/>
          <w:szCs w:val="24"/>
        </w:rPr>
      </w:pPr>
      <w:r w:rsidRPr="00B033B1">
        <w:rPr>
          <w:noProof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267.95pt;margin-top:-.3pt;width:226.2pt;height:102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" stroked="f">
            <v:textbox style="mso-next-textbox:#Надпись 2">
              <w:txbxContent>
                <w:p w:rsidR="00B5275B" w:rsidRPr="00CF42AF" w:rsidRDefault="00B5275B" w:rsidP="00CF42AF">
                  <w:pPr>
                    <w:shd w:val="clear" w:color="auto" w:fill="FFFFFF"/>
                    <w:spacing w:before="100" w:beforeAutospacing="1" w:after="100" w:afterAutospacing="1"/>
                    <w:rPr>
                      <w:szCs w:val="28"/>
                    </w:rPr>
                  </w:pPr>
                  <w:r w:rsidRPr="00CF42AF">
                    <w:rPr>
                      <w:szCs w:val="28"/>
                    </w:rPr>
                    <w:t>Утвержден</w:t>
                  </w:r>
                  <w:r w:rsidRPr="00CF42AF">
                    <w:rPr>
                      <w:szCs w:val="28"/>
                    </w:rPr>
                    <w:br/>
                  </w:r>
                  <w:hyperlink r:id="rId11" w:anchor="/document/46418978/entry/0" w:history="1">
                    <w:r w:rsidRPr="00CF42AF">
                      <w:rPr>
                        <w:iCs/>
                        <w:szCs w:val="28"/>
                      </w:rPr>
                      <w:t>постановлением</w:t>
                    </w:r>
                  </w:hyperlink>
                  <w:r w:rsidRPr="00CF42AF">
                    <w:rPr>
                      <w:szCs w:val="28"/>
                    </w:rPr>
                    <w:t xml:space="preserve"> </w:t>
                  </w:r>
                  <w:r>
                    <w:rPr>
                      <w:iCs/>
                      <w:szCs w:val="28"/>
                    </w:rPr>
                    <w:t>администрации</w:t>
                  </w:r>
                  <w:r w:rsidRPr="00CF42AF">
                    <w:rPr>
                      <w:szCs w:val="28"/>
                    </w:rPr>
                    <w:br/>
                  </w:r>
                  <w:r w:rsidR="006D7946">
                    <w:rPr>
                      <w:szCs w:val="28"/>
                    </w:rPr>
                    <w:t xml:space="preserve">Кочетовского сельского поселения </w:t>
                  </w:r>
                  <w:r>
                    <w:rPr>
                      <w:iCs/>
                      <w:szCs w:val="28"/>
                    </w:rPr>
                    <w:t xml:space="preserve">Хохольского муниципального района </w:t>
                  </w:r>
                  <w:r w:rsidRPr="00CF42AF">
                    <w:rPr>
                      <w:iCs/>
                      <w:szCs w:val="28"/>
                    </w:rPr>
                    <w:t>Воронежской</w:t>
                  </w:r>
                  <w:r w:rsidRPr="00CF42AF">
                    <w:rPr>
                      <w:szCs w:val="28"/>
                    </w:rPr>
                    <w:t xml:space="preserve"> </w:t>
                  </w:r>
                  <w:r w:rsidRPr="00CF42AF">
                    <w:rPr>
                      <w:iCs/>
                      <w:szCs w:val="28"/>
                    </w:rPr>
                    <w:t>области</w:t>
                  </w:r>
                  <w:r w:rsidRPr="00CF42AF">
                    <w:rPr>
                      <w:szCs w:val="28"/>
                    </w:rPr>
                    <w:br/>
                    <w:t xml:space="preserve">от </w:t>
                  </w:r>
                  <w:r>
                    <w:rPr>
                      <w:szCs w:val="28"/>
                    </w:rPr>
                    <w:t xml:space="preserve"> </w:t>
                  </w:r>
                  <w:r w:rsidR="00B539D0">
                    <w:rPr>
                      <w:szCs w:val="28"/>
                    </w:rPr>
                    <w:t>19</w:t>
                  </w:r>
                  <w:r>
                    <w:rPr>
                      <w:szCs w:val="28"/>
                    </w:rPr>
                    <w:t xml:space="preserve"> декабря </w:t>
                  </w:r>
                  <w:r w:rsidRPr="00CF42AF">
                    <w:rPr>
                      <w:iCs/>
                      <w:szCs w:val="28"/>
                    </w:rPr>
                    <w:t>201</w:t>
                  </w:r>
                  <w:r>
                    <w:rPr>
                      <w:iCs/>
                      <w:szCs w:val="28"/>
                    </w:rPr>
                    <w:t>9</w:t>
                  </w:r>
                  <w:r w:rsidR="00B539D0">
                    <w:rPr>
                      <w:szCs w:val="28"/>
                    </w:rPr>
                    <w:t> г. N34</w:t>
                  </w:r>
                </w:p>
                <w:p w:rsidR="00B5275B" w:rsidRDefault="00B5275B" w:rsidP="00BE6D41">
                  <w:r>
                    <w:t>Приложение 1                                                                  к постановлению администрации                                                                         Хохольского   муниципального                                                                              района   от  __ декабря 2019г</w:t>
                  </w:r>
                  <w:r>
                    <w:softHyphen/>
                    <w:t xml:space="preserve">____                     </w:t>
                  </w:r>
                </w:p>
              </w:txbxContent>
            </v:textbox>
          </v:shape>
        </w:pict>
      </w:r>
    </w:p>
    <w:p w:rsidR="00DA3B15" w:rsidRDefault="00202C60" w:rsidP="00BE6D41">
      <w:pPr>
        <w:widowControl/>
        <w:tabs>
          <w:tab w:val="left" w:pos="5670"/>
        </w:tabs>
        <w:ind w:firstLine="567"/>
        <w:jc w:val="center"/>
        <w:rPr>
          <w:b/>
          <w:szCs w:val="28"/>
        </w:rPr>
      </w:pPr>
      <w:r>
        <w:rPr>
          <w:szCs w:val="28"/>
        </w:rPr>
        <w:t xml:space="preserve">                                  </w:t>
      </w: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BE6D41" w:rsidRDefault="00BE6D41" w:rsidP="00D05A31">
      <w:pPr>
        <w:widowControl/>
        <w:spacing w:line="360" w:lineRule="auto"/>
        <w:ind w:firstLine="567"/>
        <w:jc w:val="center"/>
        <w:rPr>
          <w:b/>
          <w:szCs w:val="28"/>
        </w:rPr>
      </w:pPr>
    </w:p>
    <w:p w:rsidR="004371F8" w:rsidRPr="004371F8" w:rsidRDefault="004371F8" w:rsidP="004371F8">
      <w:pPr>
        <w:shd w:val="clear" w:color="auto" w:fill="FFFFFF"/>
        <w:spacing w:before="100" w:beforeAutospacing="1" w:after="100" w:afterAutospacing="1" w:line="360" w:lineRule="auto"/>
        <w:jc w:val="center"/>
        <w:rPr>
          <w:color w:val="000000"/>
          <w:szCs w:val="28"/>
        </w:rPr>
      </w:pPr>
      <w:r w:rsidRPr="004371F8">
        <w:rPr>
          <w:color w:val="000000"/>
          <w:szCs w:val="28"/>
        </w:rPr>
        <w:t>Порядок</w:t>
      </w:r>
      <w:r w:rsidRPr="004371F8">
        <w:rPr>
          <w:color w:val="000000"/>
          <w:szCs w:val="28"/>
        </w:rPr>
        <w:br/>
        <w:t>формирования и ведения реестра источников доходов бюджета</w:t>
      </w:r>
      <w:r w:rsidR="006D7946">
        <w:rPr>
          <w:color w:val="000000"/>
          <w:szCs w:val="28"/>
        </w:rPr>
        <w:t xml:space="preserve"> поселения</w:t>
      </w:r>
      <w:r w:rsidRPr="004371F8">
        <w:rPr>
          <w:color w:val="000000"/>
          <w:szCs w:val="28"/>
        </w:rPr>
        <w:t xml:space="preserve"> </w:t>
      </w:r>
    </w:p>
    <w:p w:rsidR="004371F8" w:rsidRPr="004371F8" w:rsidRDefault="004371F8" w:rsidP="004371F8">
      <w:pPr>
        <w:shd w:val="clear" w:color="auto" w:fill="FFFFFF"/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4371F8">
        <w:rPr>
          <w:color w:val="000000"/>
          <w:szCs w:val="28"/>
        </w:rPr>
        <w:t> </w:t>
      </w:r>
    </w:p>
    <w:p w:rsidR="004371F8" w:rsidRDefault="004371F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4371F8">
        <w:rPr>
          <w:color w:val="000000"/>
          <w:szCs w:val="28"/>
        </w:rPr>
        <w:t>1. Настоящий Порядок определяет требования к составу информации, порядку формирования и ведения реестра источников доходов бюджета</w:t>
      </w:r>
      <w:r w:rsidR="006D7946">
        <w:rPr>
          <w:color w:val="000000"/>
          <w:szCs w:val="28"/>
        </w:rPr>
        <w:t xml:space="preserve"> поселения</w:t>
      </w:r>
      <w:r>
        <w:rPr>
          <w:color w:val="000000"/>
          <w:szCs w:val="28"/>
        </w:rPr>
        <w:t>.</w:t>
      </w:r>
      <w:r w:rsidRPr="004371F8">
        <w:rPr>
          <w:color w:val="000000"/>
          <w:szCs w:val="28"/>
        </w:rPr>
        <w:t xml:space="preserve"> </w:t>
      </w:r>
    </w:p>
    <w:p w:rsidR="004371F8" w:rsidRPr="004371F8" w:rsidRDefault="004371F8" w:rsidP="008C3DB3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4371F8">
        <w:rPr>
          <w:color w:val="000000"/>
          <w:szCs w:val="28"/>
        </w:rPr>
        <w:t>2.</w:t>
      </w:r>
      <w:r w:rsidRPr="004371F8">
        <w:rPr>
          <w:rFonts w:ascii="Verdana" w:hAnsi="Verdana"/>
          <w:color w:val="304855"/>
          <w:sz w:val="18"/>
          <w:szCs w:val="18"/>
          <w:shd w:val="clear" w:color="auto" w:fill="FFFFFF"/>
        </w:rPr>
        <w:t xml:space="preserve"> </w:t>
      </w:r>
      <w:r>
        <w:rPr>
          <w:rFonts w:ascii="Verdana" w:hAnsi="Verdana"/>
          <w:color w:val="304855"/>
          <w:sz w:val="18"/>
          <w:szCs w:val="18"/>
          <w:shd w:val="clear" w:color="auto" w:fill="FFFFFF"/>
        </w:rPr>
        <w:t> </w:t>
      </w:r>
      <w:r w:rsidRPr="004371F8">
        <w:rPr>
          <w:color w:val="000000"/>
          <w:szCs w:val="28"/>
        </w:rPr>
        <w:t xml:space="preserve"> Реестр источников доходов бюджета</w:t>
      </w:r>
      <w:r w:rsidR="006D7946">
        <w:rPr>
          <w:color w:val="000000"/>
          <w:szCs w:val="28"/>
        </w:rPr>
        <w:t xml:space="preserve"> поселения</w:t>
      </w:r>
      <w:r w:rsidRPr="004371F8">
        <w:rPr>
          <w:color w:val="000000"/>
          <w:szCs w:val="28"/>
        </w:rPr>
        <w:t xml:space="preserve"> формируются и ведутся в государственной информационной системе управления финансами </w:t>
      </w:r>
      <w:r w:rsidR="008C3DB3">
        <w:rPr>
          <w:color w:val="000000"/>
          <w:szCs w:val="28"/>
        </w:rPr>
        <w:t xml:space="preserve">Кочетовского сельского поселения </w:t>
      </w:r>
      <w:r>
        <w:rPr>
          <w:color w:val="000000"/>
          <w:szCs w:val="28"/>
        </w:rPr>
        <w:t>Хохольского муниципального района</w:t>
      </w:r>
      <w:r w:rsidRPr="004371F8">
        <w:rPr>
          <w:color w:val="000000"/>
          <w:szCs w:val="28"/>
        </w:rPr>
        <w:t>.</w:t>
      </w:r>
    </w:p>
    <w:p w:rsidR="004371F8" w:rsidRPr="004371F8" w:rsidRDefault="004371F8" w:rsidP="00B539D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4371F8">
        <w:rPr>
          <w:color w:val="000000"/>
          <w:szCs w:val="28"/>
        </w:rPr>
        <w:t>3. Реестр источников доходов бюджета представля</w:t>
      </w:r>
      <w:r>
        <w:rPr>
          <w:color w:val="000000"/>
          <w:szCs w:val="28"/>
        </w:rPr>
        <w:t>е</w:t>
      </w:r>
      <w:r w:rsidRPr="004371F8">
        <w:rPr>
          <w:color w:val="000000"/>
          <w:szCs w:val="28"/>
        </w:rPr>
        <w:t xml:space="preserve">т собой свод информации о доходах бюджета </w:t>
      </w:r>
      <w:r w:rsidR="00B539D0">
        <w:rPr>
          <w:color w:val="000000"/>
          <w:szCs w:val="28"/>
        </w:rPr>
        <w:t>поселения</w:t>
      </w:r>
      <w:r w:rsidR="00B539D0" w:rsidRPr="004371F8">
        <w:rPr>
          <w:color w:val="000000"/>
          <w:szCs w:val="28"/>
        </w:rPr>
        <w:t xml:space="preserve"> </w:t>
      </w:r>
      <w:r w:rsidRPr="004371F8">
        <w:rPr>
          <w:color w:val="000000"/>
          <w:szCs w:val="28"/>
        </w:rPr>
        <w:t xml:space="preserve">по источникам доходов бюджета, формируемой в процессе составления, утверждения и исполнения бюджета </w:t>
      </w:r>
      <w:r w:rsidR="00B539D0">
        <w:rPr>
          <w:color w:val="000000"/>
          <w:szCs w:val="28"/>
        </w:rPr>
        <w:t>поселения</w:t>
      </w:r>
      <w:r w:rsidR="00B539D0" w:rsidRPr="004371F8">
        <w:rPr>
          <w:color w:val="000000"/>
          <w:szCs w:val="28"/>
        </w:rPr>
        <w:t xml:space="preserve"> </w:t>
      </w:r>
      <w:r w:rsidRPr="004371F8">
        <w:rPr>
          <w:color w:val="000000"/>
          <w:szCs w:val="28"/>
        </w:rPr>
        <w:t>на основании перечня источников доходов Российской Федерации.</w:t>
      </w:r>
    </w:p>
    <w:p w:rsidR="004371F8" w:rsidRPr="004371F8" w:rsidRDefault="004371F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4371F8">
        <w:rPr>
          <w:color w:val="000000"/>
          <w:szCs w:val="28"/>
        </w:rPr>
        <w:t>4. Реестр источников доходов бюджета</w:t>
      </w:r>
      <w:r w:rsidR="00B539D0" w:rsidRPr="00B539D0">
        <w:rPr>
          <w:color w:val="000000"/>
          <w:szCs w:val="28"/>
        </w:rPr>
        <w:t xml:space="preserve"> </w:t>
      </w:r>
      <w:r w:rsidR="00B539D0">
        <w:rPr>
          <w:color w:val="000000"/>
          <w:szCs w:val="28"/>
        </w:rPr>
        <w:t>поселения</w:t>
      </w:r>
      <w:r w:rsidRPr="004371F8">
        <w:rPr>
          <w:color w:val="000000"/>
          <w:szCs w:val="28"/>
        </w:rPr>
        <w:t xml:space="preserve"> формиру</w:t>
      </w:r>
      <w:r w:rsidR="0059172C">
        <w:rPr>
          <w:color w:val="000000"/>
          <w:szCs w:val="28"/>
        </w:rPr>
        <w:t>е</w:t>
      </w:r>
      <w:r w:rsidRPr="004371F8">
        <w:rPr>
          <w:color w:val="000000"/>
          <w:szCs w:val="28"/>
        </w:rPr>
        <w:t>тся и вед</w:t>
      </w:r>
      <w:r w:rsidR="0059172C">
        <w:rPr>
          <w:color w:val="000000"/>
          <w:szCs w:val="28"/>
        </w:rPr>
        <w:t>е</w:t>
      </w:r>
      <w:r w:rsidRPr="004371F8">
        <w:rPr>
          <w:color w:val="000000"/>
          <w:szCs w:val="28"/>
        </w:rPr>
        <w:t xml:space="preserve">тся как единый информационный ресурс, в котором отражаются бюджетные данные на этапах составления, утверждения и исполнения </w:t>
      </w:r>
      <w:r w:rsidR="0059172C">
        <w:rPr>
          <w:color w:val="000000"/>
          <w:szCs w:val="28"/>
        </w:rPr>
        <w:t xml:space="preserve">рушения Совета народных депутатов </w:t>
      </w:r>
      <w:r w:rsidR="00B539D0">
        <w:rPr>
          <w:color w:val="000000"/>
          <w:szCs w:val="28"/>
        </w:rPr>
        <w:t xml:space="preserve">Кочетовского сельского поселения </w:t>
      </w:r>
      <w:r w:rsidR="0059172C">
        <w:rPr>
          <w:color w:val="000000"/>
          <w:szCs w:val="28"/>
        </w:rPr>
        <w:t xml:space="preserve">Хохольского муниципального района </w:t>
      </w:r>
      <w:r w:rsidRPr="004371F8">
        <w:rPr>
          <w:color w:val="000000"/>
          <w:szCs w:val="28"/>
        </w:rPr>
        <w:t xml:space="preserve">о бюджете </w:t>
      </w:r>
      <w:r w:rsidR="00B539D0">
        <w:rPr>
          <w:color w:val="000000"/>
          <w:szCs w:val="28"/>
        </w:rPr>
        <w:t>поселения</w:t>
      </w:r>
      <w:r w:rsidR="00B539D0" w:rsidRPr="004371F8">
        <w:rPr>
          <w:color w:val="000000"/>
          <w:szCs w:val="28"/>
        </w:rPr>
        <w:t xml:space="preserve"> </w:t>
      </w:r>
      <w:r w:rsidRPr="004371F8">
        <w:rPr>
          <w:color w:val="000000"/>
          <w:szCs w:val="28"/>
        </w:rPr>
        <w:t xml:space="preserve">по источникам доходов бюджета </w:t>
      </w:r>
      <w:r w:rsidR="00B539D0">
        <w:rPr>
          <w:color w:val="000000"/>
          <w:szCs w:val="28"/>
        </w:rPr>
        <w:t>поселения</w:t>
      </w:r>
      <w:r w:rsidR="00B539D0" w:rsidRPr="004371F8">
        <w:rPr>
          <w:color w:val="000000"/>
          <w:szCs w:val="28"/>
        </w:rPr>
        <w:t xml:space="preserve"> </w:t>
      </w:r>
      <w:r w:rsidRPr="004371F8">
        <w:rPr>
          <w:color w:val="000000"/>
          <w:szCs w:val="28"/>
        </w:rPr>
        <w:t xml:space="preserve">и соответствующим им группам источников </w:t>
      </w:r>
      <w:r w:rsidRPr="004371F8">
        <w:rPr>
          <w:color w:val="000000"/>
          <w:szCs w:val="28"/>
        </w:rPr>
        <w:lastRenderedPageBreak/>
        <w:t>доходов бюджета</w:t>
      </w:r>
      <w:r w:rsidR="00B539D0">
        <w:rPr>
          <w:color w:val="000000"/>
          <w:szCs w:val="28"/>
        </w:rPr>
        <w:t xml:space="preserve"> поселения</w:t>
      </w:r>
      <w:r w:rsidRPr="004371F8">
        <w:rPr>
          <w:color w:val="000000"/>
          <w:szCs w:val="28"/>
        </w:rPr>
        <w:t>, включенным в перечень источников доходов Российской Федерации.</w:t>
      </w:r>
    </w:p>
    <w:p w:rsidR="004371F8" w:rsidRPr="004371F8" w:rsidRDefault="0059172C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4371F8" w:rsidRPr="004371F8">
        <w:rPr>
          <w:color w:val="000000"/>
          <w:szCs w:val="28"/>
        </w:rPr>
        <w:t xml:space="preserve">. Реестр источников доходов бюджета </w:t>
      </w:r>
      <w:r w:rsidR="00B539D0">
        <w:rPr>
          <w:color w:val="000000"/>
          <w:szCs w:val="28"/>
        </w:rPr>
        <w:t>поселения</w:t>
      </w:r>
      <w:r w:rsidR="00B539D0" w:rsidRPr="004371F8">
        <w:rPr>
          <w:color w:val="000000"/>
          <w:szCs w:val="28"/>
        </w:rPr>
        <w:t xml:space="preserve"> </w:t>
      </w:r>
      <w:r w:rsidR="004371F8" w:rsidRPr="004371F8">
        <w:rPr>
          <w:color w:val="000000"/>
          <w:szCs w:val="28"/>
        </w:rPr>
        <w:t xml:space="preserve">ведется </w:t>
      </w:r>
      <w:r>
        <w:rPr>
          <w:color w:val="000000"/>
          <w:szCs w:val="28"/>
        </w:rPr>
        <w:t>администраци</w:t>
      </w:r>
      <w:r w:rsidR="00B539D0">
        <w:rPr>
          <w:color w:val="000000"/>
          <w:szCs w:val="28"/>
        </w:rPr>
        <w:t>ей</w:t>
      </w:r>
      <w:r>
        <w:rPr>
          <w:color w:val="000000"/>
          <w:szCs w:val="28"/>
        </w:rPr>
        <w:t xml:space="preserve"> </w:t>
      </w:r>
      <w:r w:rsidR="00B539D0">
        <w:rPr>
          <w:color w:val="000000"/>
          <w:szCs w:val="28"/>
        </w:rPr>
        <w:t xml:space="preserve">Кочетовского сельского поселения </w:t>
      </w:r>
      <w:r>
        <w:rPr>
          <w:color w:val="000000"/>
          <w:szCs w:val="28"/>
        </w:rPr>
        <w:t>Хохольского муниципального района Воронежской области.</w:t>
      </w:r>
    </w:p>
    <w:p w:rsidR="005609DD" w:rsidRPr="005609DD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5609DD">
        <w:rPr>
          <w:color w:val="000000"/>
          <w:szCs w:val="28"/>
        </w:rPr>
        <w:t>7. В реестр источников доходов бюджета включается следующая информация:</w:t>
      </w:r>
    </w:p>
    <w:p w:rsidR="005609DD" w:rsidRPr="005609DD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5609DD">
        <w:rPr>
          <w:color w:val="000000"/>
          <w:szCs w:val="28"/>
        </w:rPr>
        <w:t>а) наименование источника дохода бюджета;</w:t>
      </w:r>
    </w:p>
    <w:p w:rsidR="005609DD" w:rsidRPr="005609DD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5609DD">
        <w:rPr>
          <w:color w:val="000000"/>
          <w:szCs w:val="28"/>
        </w:rPr>
        <w:t xml:space="preserve">б) </w:t>
      </w:r>
      <w:r w:rsidRPr="005609DD">
        <w:rPr>
          <w:szCs w:val="28"/>
        </w:rPr>
        <w:t xml:space="preserve">код (коды) </w:t>
      </w:r>
      <w:hyperlink r:id="rId12" w:anchor="/document/70408460/entry/100200" w:history="1">
        <w:r w:rsidRPr="005609DD">
          <w:rPr>
            <w:szCs w:val="28"/>
          </w:rPr>
          <w:t>классификации доходов</w:t>
        </w:r>
      </w:hyperlink>
      <w:r w:rsidRPr="005609DD">
        <w:rPr>
          <w:szCs w:val="28"/>
        </w:rPr>
        <w:t xml:space="preserve"> бюджета, соответствующий источнику дохода бюджета, и идентификационный код источника дохода бюджета по перечню источников доходов Российской Федерации;</w:t>
      </w:r>
    </w:p>
    <w:p w:rsidR="005609DD" w:rsidRPr="005609DD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5609DD">
        <w:rPr>
          <w:color w:val="000000"/>
          <w:szCs w:val="28"/>
        </w:rPr>
        <w:t>в) наименование группы источников доходов бюджета, в которую входит источник дохода бюджета, и ее идентификационный код по перечню источников доходов Российской Федерации;</w:t>
      </w:r>
    </w:p>
    <w:p w:rsidR="005609DD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5609DD">
        <w:rPr>
          <w:color w:val="000000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092930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E37867">
        <w:rPr>
          <w:color w:val="000000"/>
          <w:szCs w:val="28"/>
        </w:rPr>
        <w:t>д)  информация об органах местного самоуправления , иных организациях, осуществляющих бюджетные полномочия главных администраторов доходов бюджета;</w:t>
      </w:r>
    </w:p>
    <w:p w:rsidR="005609DD" w:rsidRPr="005609DD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е</w:t>
      </w:r>
      <w:r w:rsidR="005609DD" w:rsidRPr="005609DD">
        <w:rPr>
          <w:color w:val="000000"/>
          <w:szCs w:val="28"/>
        </w:rPr>
        <w:t xml:space="preserve">) показатели прогноза доходов бюджета по </w:t>
      </w:r>
      <w:r w:rsidR="005609DD" w:rsidRPr="005609DD">
        <w:rPr>
          <w:szCs w:val="28"/>
        </w:rPr>
        <w:t xml:space="preserve">коду </w:t>
      </w:r>
      <w:hyperlink r:id="rId13" w:anchor="/document/70408460/entry/100200" w:history="1">
        <w:r w:rsidR="005609DD" w:rsidRPr="005609DD">
          <w:rPr>
            <w:szCs w:val="28"/>
          </w:rPr>
          <w:t>классификации доходов</w:t>
        </w:r>
      </w:hyperlink>
      <w:r w:rsidR="005609DD" w:rsidRPr="005609DD">
        <w:rPr>
          <w:color w:val="000000"/>
          <w:szCs w:val="28"/>
        </w:rPr>
        <w:t xml:space="preserve"> бюджета, соответствующему источнику дохода бюджета, сформированные в целях составления и утверждения </w:t>
      </w:r>
      <w:r w:rsidR="005609DD">
        <w:rPr>
          <w:color w:val="000000"/>
          <w:szCs w:val="28"/>
        </w:rPr>
        <w:t>решений о бюджете</w:t>
      </w:r>
      <w:r w:rsidR="00B55F4B" w:rsidRPr="00B55F4B">
        <w:rPr>
          <w:color w:val="000000"/>
          <w:szCs w:val="28"/>
        </w:rPr>
        <w:t xml:space="preserve"> </w:t>
      </w:r>
      <w:r w:rsidR="00B55F4B">
        <w:rPr>
          <w:color w:val="000000"/>
          <w:szCs w:val="28"/>
        </w:rPr>
        <w:t>поселения</w:t>
      </w:r>
      <w:r w:rsidR="005609DD">
        <w:rPr>
          <w:color w:val="000000"/>
          <w:szCs w:val="28"/>
        </w:rPr>
        <w:t>;</w:t>
      </w:r>
    </w:p>
    <w:p w:rsidR="005609DD" w:rsidRPr="005609DD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ж</w:t>
      </w:r>
      <w:r w:rsidR="005609DD" w:rsidRPr="005609DD">
        <w:rPr>
          <w:color w:val="000000"/>
          <w:szCs w:val="28"/>
        </w:rPr>
        <w:t xml:space="preserve">) показатели прогноза доходов бюджета по </w:t>
      </w:r>
      <w:r w:rsidR="005609DD" w:rsidRPr="005609DD">
        <w:rPr>
          <w:szCs w:val="28"/>
        </w:rPr>
        <w:t xml:space="preserve">коду </w:t>
      </w:r>
      <w:hyperlink r:id="rId14" w:anchor="/document/70408460/entry/100200" w:history="1">
        <w:r w:rsidR="005609DD" w:rsidRPr="005609DD">
          <w:rPr>
            <w:szCs w:val="28"/>
          </w:rPr>
          <w:t xml:space="preserve">классификации </w:t>
        </w:r>
        <w:r w:rsidR="005609DD" w:rsidRPr="005609DD">
          <w:rPr>
            <w:szCs w:val="28"/>
          </w:rPr>
          <w:lastRenderedPageBreak/>
          <w:t>доходов</w:t>
        </w:r>
      </w:hyperlink>
      <w:r w:rsidR="005609DD" w:rsidRPr="005609DD">
        <w:rPr>
          <w:color w:val="000000"/>
          <w:szCs w:val="28"/>
        </w:rPr>
        <w:t xml:space="preserve"> бюджета, соответствующему источнику дохода бюджета, принимающие значения прогнозируемого общего объема доходов бюджета в соответствии с</w:t>
      </w:r>
      <w:r w:rsidR="005609DD">
        <w:rPr>
          <w:color w:val="000000"/>
          <w:szCs w:val="28"/>
        </w:rPr>
        <w:t xml:space="preserve"> решением Совета народных депутатов о бюджете</w:t>
      </w:r>
      <w:r w:rsidR="00B55F4B" w:rsidRPr="00B55F4B">
        <w:rPr>
          <w:color w:val="000000"/>
          <w:szCs w:val="28"/>
        </w:rPr>
        <w:t xml:space="preserve"> </w:t>
      </w:r>
      <w:r w:rsidR="00B55F4B">
        <w:rPr>
          <w:color w:val="000000"/>
          <w:szCs w:val="28"/>
        </w:rPr>
        <w:t>поселения</w:t>
      </w:r>
      <w:r w:rsidR="005609DD" w:rsidRPr="005609DD">
        <w:rPr>
          <w:color w:val="000000"/>
          <w:szCs w:val="28"/>
        </w:rPr>
        <w:t>;</w:t>
      </w:r>
    </w:p>
    <w:p w:rsidR="005609DD" w:rsidRPr="00603F53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з</w:t>
      </w:r>
      <w:r w:rsidR="005609DD" w:rsidRPr="00603F53">
        <w:rPr>
          <w:color w:val="000000"/>
          <w:szCs w:val="28"/>
        </w:rPr>
        <w:t xml:space="preserve">) показатели прогноза доходов бюджета по коду </w:t>
      </w:r>
      <w:hyperlink r:id="rId15" w:anchor="/document/70408460/entry/100200" w:history="1">
        <w:r w:rsidR="005609DD" w:rsidRPr="00603F53">
          <w:rPr>
            <w:szCs w:val="28"/>
          </w:rPr>
          <w:t>классификации доходов</w:t>
        </w:r>
      </w:hyperlink>
      <w:r w:rsidR="005609DD" w:rsidRPr="00603F53">
        <w:rPr>
          <w:szCs w:val="28"/>
        </w:rPr>
        <w:t xml:space="preserve"> бюдж</w:t>
      </w:r>
      <w:r w:rsidR="005609DD" w:rsidRPr="00603F53">
        <w:rPr>
          <w:color w:val="000000"/>
          <w:szCs w:val="28"/>
        </w:rPr>
        <w:t xml:space="preserve">ета, соответствующему источнику дохода бюджета, принимающие значения прогнозируемого общего объема доходов бюджета в соответствии с </w:t>
      </w:r>
      <w:r w:rsidR="00603F53" w:rsidRPr="00603F53">
        <w:rPr>
          <w:color w:val="000000"/>
          <w:szCs w:val="28"/>
        </w:rPr>
        <w:t xml:space="preserve">решениями Совета народных депутатов </w:t>
      </w:r>
      <w:r w:rsidR="00B55F4B">
        <w:rPr>
          <w:color w:val="000000"/>
          <w:szCs w:val="28"/>
        </w:rPr>
        <w:t xml:space="preserve">Кочетовского сельского поселения </w:t>
      </w:r>
      <w:r w:rsidR="00603F53" w:rsidRPr="00603F53">
        <w:rPr>
          <w:color w:val="000000"/>
          <w:szCs w:val="28"/>
        </w:rPr>
        <w:t xml:space="preserve">Хохольского муниципального района </w:t>
      </w:r>
      <w:r w:rsidR="005609DD" w:rsidRPr="00603F53">
        <w:rPr>
          <w:color w:val="000000"/>
          <w:szCs w:val="28"/>
        </w:rPr>
        <w:t>Воронежской области о бюджете</w:t>
      </w:r>
      <w:r w:rsidR="00B55F4B">
        <w:rPr>
          <w:color w:val="000000"/>
          <w:szCs w:val="28"/>
        </w:rPr>
        <w:t xml:space="preserve"> поселения</w:t>
      </w:r>
      <w:r w:rsidR="005609DD" w:rsidRPr="00603F53">
        <w:rPr>
          <w:color w:val="000000"/>
          <w:szCs w:val="28"/>
        </w:rPr>
        <w:t xml:space="preserve"> с учетом  внесени</w:t>
      </w:r>
      <w:r w:rsidR="00603F53" w:rsidRPr="00603F53">
        <w:rPr>
          <w:color w:val="000000"/>
          <w:szCs w:val="28"/>
        </w:rPr>
        <w:t>я</w:t>
      </w:r>
      <w:r w:rsidR="005609DD" w:rsidRPr="00603F53">
        <w:rPr>
          <w:color w:val="000000"/>
          <w:szCs w:val="28"/>
        </w:rPr>
        <w:t xml:space="preserve"> изменений в соответствующие </w:t>
      </w:r>
      <w:r w:rsidR="00603F53" w:rsidRPr="00603F53">
        <w:rPr>
          <w:color w:val="000000"/>
          <w:szCs w:val="28"/>
        </w:rPr>
        <w:t>решения о бюджете</w:t>
      </w:r>
      <w:r w:rsidR="005609DD" w:rsidRPr="00603F53">
        <w:rPr>
          <w:color w:val="000000"/>
          <w:szCs w:val="28"/>
        </w:rPr>
        <w:t>;</w:t>
      </w:r>
    </w:p>
    <w:p w:rsidR="005609DD" w:rsidRPr="00603F53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5609DD" w:rsidRPr="00603F53">
        <w:rPr>
          <w:szCs w:val="28"/>
        </w:rPr>
        <w:t xml:space="preserve">) показатели уточненного прогноза доходов бюджета по коду </w:t>
      </w:r>
      <w:hyperlink r:id="rId16" w:anchor="/document/70408460/entry/100200" w:history="1">
        <w:r w:rsidR="005609DD" w:rsidRPr="00603F53">
          <w:rPr>
            <w:szCs w:val="28"/>
          </w:rPr>
          <w:t>классификации доходов</w:t>
        </w:r>
      </w:hyperlink>
      <w:r w:rsidR="005609DD" w:rsidRPr="00603F53">
        <w:rPr>
          <w:szCs w:val="28"/>
        </w:rPr>
        <w:t xml:space="preserve">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5609DD" w:rsidRPr="00603F53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5609DD" w:rsidRPr="00603F53">
        <w:rPr>
          <w:szCs w:val="28"/>
        </w:rPr>
        <w:t xml:space="preserve">) показатели кассовых поступлений по коду </w:t>
      </w:r>
      <w:hyperlink r:id="rId17" w:anchor="/document/70408460/entry/100200" w:history="1">
        <w:r w:rsidR="005609DD" w:rsidRPr="00603F53">
          <w:rPr>
            <w:szCs w:val="28"/>
          </w:rPr>
          <w:t>классификации доходов</w:t>
        </w:r>
      </w:hyperlink>
      <w:r w:rsidR="005609DD" w:rsidRPr="00603F53">
        <w:rPr>
          <w:szCs w:val="28"/>
        </w:rPr>
        <w:t xml:space="preserve"> бюджета, соответствующему источнику дохода бюджета;</w:t>
      </w:r>
    </w:p>
    <w:p w:rsidR="005609DD" w:rsidRPr="00603F53" w:rsidRDefault="00092930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л</w:t>
      </w:r>
      <w:r w:rsidR="005609DD" w:rsidRPr="00603F53">
        <w:rPr>
          <w:color w:val="000000"/>
          <w:szCs w:val="28"/>
        </w:rPr>
        <w:t xml:space="preserve">) показатели кассовых поступлений по </w:t>
      </w:r>
      <w:r w:rsidR="005609DD" w:rsidRPr="00603F53">
        <w:rPr>
          <w:szCs w:val="28"/>
        </w:rPr>
        <w:t xml:space="preserve">коду </w:t>
      </w:r>
      <w:hyperlink r:id="rId18" w:anchor="/document/70408460/entry/100200" w:history="1">
        <w:r w:rsidR="005609DD" w:rsidRPr="00603F53">
          <w:rPr>
            <w:szCs w:val="28"/>
          </w:rPr>
          <w:t>классификации доходов</w:t>
        </w:r>
      </w:hyperlink>
      <w:r w:rsidR="005609DD" w:rsidRPr="00603F53">
        <w:rPr>
          <w:color w:val="000000"/>
          <w:szCs w:val="28"/>
        </w:rPr>
        <w:t xml:space="preserve"> бюджета, соответствующему источнику дохода бюджета, принимающие значения доходов бюджета в соответствии с </w:t>
      </w:r>
      <w:r w:rsidR="00603F53" w:rsidRPr="00603F53">
        <w:rPr>
          <w:color w:val="000000"/>
          <w:szCs w:val="28"/>
        </w:rPr>
        <w:t>решением</w:t>
      </w:r>
      <w:r w:rsidR="005609DD" w:rsidRPr="00603F53">
        <w:rPr>
          <w:color w:val="000000"/>
          <w:szCs w:val="28"/>
        </w:rPr>
        <w:t xml:space="preserve"> о бюджете.</w:t>
      </w:r>
    </w:p>
    <w:p w:rsidR="005609DD" w:rsidRPr="00603F53" w:rsidRDefault="00603F53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603F53">
        <w:rPr>
          <w:color w:val="000000"/>
          <w:szCs w:val="28"/>
        </w:rPr>
        <w:t>8</w:t>
      </w:r>
      <w:r w:rsidR="005609DD" w:rsidRPr="00603F53">
        <w:rPr>
          <w:color w:val="000000"/>
          <w:szCs w:val="28"/>
        </w:rPr>
        <w:t>. В реестр источников доходов бюджета в отношении платежей, являющихся источником дохода бюджета, включается следующая информация:</w:t>
      </w:r>
    </w:p>
    <w:p w:rsidR="005609DD" w:rsidRPr="00603F53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603F53">
        <w:rPr>
          <w:color w:val="000000"/>
          <w:szCs w:val="28"/>
        </w:rPr>
        <w:t>а) наименование источника дохода бюджета;</w:t>
      </w:r>
    </w:p>
    <w:p w:rsidR="005609DD" w:rsidRPr="00603F53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603F53">
        <w:rPr>
          <w:color w:val="000000"/>
          <w:szCs w:val="28"/>
        </w:rPr>
        <w:t xml:space="preserve">б) код (коды) </w:t>
      </w:r>
      <w:hyperlink r:id="rId19" w:anchor="/document/70408460/entry/100200" w:history="1">
        <w:r w:rsidRPr="00603F53">
          <w:rPr>
            <w:szCs w:val="28"/>
          </w:rPr>
          <w:t>классификации доходов</w:t>
        </w:r>
      </w:hyperlink>
      <w:r w:rsidRPr="00603F53">
        <w:rPr>
          <w:szCs w:val="28"/>
        </w:rPr>
        <w:t xml:space="preserve"> </w:t>
      </w:r>
      <w:r w:rsidRPr="00603F53">
        <w:rPr>
          <w:color w:val="000000"/>
          <w:szCs w:val="28"/>
        </w:rPr>
        <w:t>бюджета, соответствующий источнику дохода бюджета;</w:t>
      </w:r>
    </w:p>
    <w:p w:rsidR="005609DD" w:rsidRPr="00476A98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476A98">
        <w:rPr>
          <w:color w:val="000000"/>
          <w:szCs w:val="28"/>
        </w:rPr>
        <w:lastRenderedPageBreak/>
        <w:t>в) идентификационный код по перечню источников доходов, соответствующий источнику дохода бюджета;</w:t>
      </w:r>
    </w:p>
    <w:p w:rsidR="005609DD" w:rsidRPr="00476A98" w:rsidRDefault="005609DD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476A98">
        <w:rPr>
          <w:color w:val="000000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5609DD" w:rsidRPr="00476A98" w:rsidRDefault="00E87769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е</w:t>
      </w:r>
      <w:r w:rsidR="005609DD" w:rsidRPr="00476A98">
        <w:rPr>
          <w:color w:val="000000"/>
          <w:szCs w:val="28"/>
        </w:rPr>
        <w:t xml:space="preserve">) наименование органов и организаций, осуществляющих оказание </w:t>
      </w:r>
      <w:r w:rsidR="00476A98" w:rsidRPr="00476A98">
        <w:rPr>
          <w:color w:val="000000"/>
          <w:szCs w:val="28"/>
        </w:rPr>
        <w:t>муниципальных</w:t>
      </w:r>
      <w:r w:rsidR="005609DD" w:rsidRPr="00476A98">
        <w:rPr>
          <w:color w:val="000000"/>
          <w:szCs w:val="28"/>
        </w:rPr>
        <w:t xml:space="preserve"> услуг (выполнение работ), предусматривающих за их осуществление получение платежа по источнику дохода бюджета (в случае если указанные органы не осуществляют бюджетных полномочий администратора доходов бюджета по источнику дохода бюджета);</w:t>
      </w:r>
    </w:p>
    <w:p w:rsidR="005609DD" w:rsidRPr="00476A98" w:rsidRDefault="00E87769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ж</w:t>
      </w:r>
      <w:r w:rsidR="005609DD" w:rsidRPr="00476A98">
        <w:rPr>
          <w:color w:val="000000"/>
          <w:szCs w:val="28"/>
        </w:rPr>
        <w:t>) суммы по платежам, являющимся источником дохода бюджета, начисленные в соответствии с бухгалтерским учетом администраторов доходов бюджета по источнику дохода бюджета;</w:t>
      </w:r>
    </w:p>
    <w:p w:rsidR="005609DD" w:rsidRPr="00476A98" w:rsidRDefault="00E87769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з</w:t>
      </w:r>
      <w:r w:rsidR="005609DD" w:rsidRPr="00476A98">
        <w:rPr>
          <w:color w:val="000000"/>
          <w:szCs w:val="28"/>
        </w:rPr>
        <w:t>) суммы по платежам, являющимся источником дохода бюджета,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платежах;</w:t>
      </w:r>
    </w:p>
    <w:p w:rsidR="005609DD" w:rsidRPr="00476A98" w:rsidRDefault="00E87769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</w:t>
      </w:r>
      <w:r w:rsidR="005609DD" w:rsidRPr="00476A98">
        <w:rPr>
          <w:color w:val="000000"/>
          <w:szCs w:val="28"/>
        </w:rPr>
        <w:t>) кассовые поступления от уплаты платежей, являющихся источником дохода бюджета, в соответствии с бухгалтерским учетом администраторов доходов бюджета по источнику дохода бюджета;</w:t>
      </w:r>
    </w:p>
    <w:p w:rsidR="00476A98" w:rsidRPr="00476A98" w:rsidRDefault="00E87769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к</w:t>
      </w:r>
      <w:r w:rsidR="00476A98" w:rsidRPr="00476A98">
        <w:rPr>
          <w:color w:val="000000"/>
          <w:szCs w:val="28"/>
        </w:rPr>
        <w:t>) информация об уплате платежей, являющихся источником дохода бюджета, направленная в Государственную информационную систему о государственных и муниципальных платежах;</w:t>
      </w:r>
    </w:p>
    <w:p w:rsidR="00476A98" w:rsidRPr="00476A98" w:rsidRDefault="00E87769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л</w:t>
      </w:r>
      <w:r w:rsidR="00476A98" w:rsidRPr="00476A98">
        <w:rPr>
          <w:color w:val="000000"/>
          <w:szCs w:val="28"/>
        </w:rPr>
        <w:t xml:space="preserve">) информация о количестве оказанных государственных услуг (выполненных работ), иных действий органов государственной власти Воронежской области, государственных учреждений, иных организаций, за </w:t>
      </w:r>
      <w:r w:rsidR="00476A98" w:rsidRPr="00476A98">
        <w:rPr>
          <w:color w:val="000000"/>
          <w:szCs w:val="28"/>
        </w:rPr>
        <w:lastRenderedPageBreak/>
        <w:t>которые осуществлена уплата платежей, являющихся источником дохода бюджета.</w:t>
      </w:r>
    </w:p>
    <w:p w:rsidR="00476A98" w:rsidRPr="00476A98" w:rsidRDefault="009F0955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9</w:t>
      </w:r>
      <w:r w:rsidR="00476A98" w:rsidRPr="00476A98">
        <w:rPr>
          <w:color w:val="000000"/>
          <w:szCs w:val="28"/>
        </w:rPr>
        <w:t>. В реестрах источников доходов бюджета также формируется консолидированная и (или) сводная информация по группам источников доходов бюджетов по показателям прогнозов доходов бюджетов на этапах составления, утверждения и исполнения бюджетов, а также кассовым поступлениям по доходам бюджетов с указанием сведений о группах источников доходов бюджетов на основе перечня источников доходов Российской Федерации.</w:t>
      </w:r>
    </w:p>
    <w:p w:rsidR="00476A98" w:rsidRPr="009F0955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9F0955">
        <w:rPr>
          <w:szCs w:val="28"/>
        </w:rPr>
        <w:t>1</w:t>
      </w:r>
      <w:r w:rsidR="009F0955">
        <w:rPr>
          <w:szCs w:val="28"/>
        </w:rPr>
        <w:t>0</w:t>
      </w:r>
      <w:r w:rsidRPr="009F0955">
        <w:rPr>
          <w:szCs w:val="28"/>
        </w:rPr>
        <w:t xml:space="preserve">. Информация, указанная в </w:t>
      </w:r>
      <w:hyperlink r:id="rId20" w:anchor="/document/46418978/entry/111" w:history="1">
        <w:r w:rsidRPr="009F0955">
          <w:rPr>
            <w:szCs w:val="28"/>
          </w:rPr>
          <w:t>подпунктах "а" - "</w:t>
        </w:r>
        <w:r w:rsidR="00092930">
          <w:rPr>
            <w:szCs w:val="28"/>
          </w:rPr>
          <w:t>д</w:t>
        </w:r>
        <w:r w:rsidRPr="009F0955">
          <w:rPr>
            <w:szCs w:val="28"/>
          </w:rPr>
          <w:t xml:space="preserve">" пункта </w:t>
        </w:r>
      </w:hyperlink>
      <w:r w:rsidR="009F0955" w:rsidRPr="009F0955">
        <w:rPr>
          <w:szCs w:val="28"/>
        </w:rPr>
        <w:t>7</w:t>
      </w:r>
      <w:r w:rsidRPr="009F0955">
        <w:rPr>
          <w:szCs w:val="28"/>
        </w:rPr>
        <w:t xml:space="preserve"> и </w:t>
      </w:r>
      <w:hyperlink r:id="rId21" w:anchor="/document/46418978/entry/121" w:history="1">
        <w:r w:rsidRPr="009F0955">
          <w:rPr>
            <w:szCs w:val="28"/>
          </w:rPr>
          <w:t>подпунктах "а"- "ж" пункта</w:t>
        </w:r>
        <w:r w:rsidR="009F0955" w:rsidRPr="009F0955">
          <w:rPr>
            <w:szCs w:val="28"/>
          </w:rPr>
          <w:t>8</w:t>
        </w:r>
      </w:hyperlink>
      <w:r w:rsidRPr="009F0955">
        <w:rPr>
          <w:szCs w:val="28"/>
        </w:rPr>
        <w:t xml:space="preserve"> настоящего Порядка, формируется и изменяется на основе перечня источников доходов Российской Федерации путем обмена данными между государственными информационными системами управления государственными финансами, в которых осуществляется формирование и ведение перечня источников доходов Российской Федерации и реестров источников доходов бюджетов.</w:t>
      </w:r>
    </w:p>
    <w:p w:rsidR="00476A98" w:rsidRPr="009F0955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9F0955">
        <w:rPr>
          <w:szCs w:val="28"/>
        </w:rPr>
        <w:t>1</w:t>
      </w:r>
      <w:r w:rsidR="009F0955">
        <w:rPr>
          <w:szCs w:val="28"/>
        </w:rPr>
        <w:t>1</w:t>
      </w:r>
      <w:r w:rsidRPr="009F0955">
        <w:rPr>
          <w:szCs w:val="28"/>
        </w:rPr>
        <w:t xml:space="preserve">. Информация, указанная в </w:t>
      </w:r>
      <w:hyperlink r:id="rId22" w:anchor="/document/46418978/entry/116" w:history="1">
        <w:r w:rsidRPr="009F0955">
          <w:rPr>
            <w:szCs w:val="28"/>
          </w:rPr>
          <w:t>подпунктах "е" - "</w:t>
        </w:r>
        <w:r w:rsidR="00092930">
          <w:rPr>
            <w:szCs w:val="28"/>
          </w:rPr>
          <w:t>и</w:t>
        </w:r>
        <w:r w:rsidRPr="009F0955">
          <w:rPr>
            <w:szCs w:val="28"/>
          </w:rPr>
          <w:t xml:space="preserve">" пункта </w:t>
        </w:r>
      </w:hyperlink>
      <w:r w:rsidR="009F0955" w:rsidRPr="009F0955">
        <w:rPr>
          <w:szCs w:val="28"/>
        </w:rPr>
        <w:t>7</w:t>
      </w:r>
      <w:r w:rsidRPr="009F0955">
        <w:rPr>
          <w:szCs w:val="28"/>
        </w:rPr>
        <w:t xml:space="preserve"> настоящего Порядка, формируется и ведется на основании прогнозов поступления доходов бюджета.</w:t>
      </w:r>
    </w:p>
    <w:p w:rsidR="00476A98" w:rsidRPr="00C62D16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C62D16">
        <w:rPr>
          <w:szCs w:val="28"/>
        </w:rPr>
        <w:t>1</w:t>
      </w:r>
      <w:r w:rsidR="00C62D16">
        <w:rPr>
          <w:szCs w:val="28"/>
        </w:rPr>
        <w:t>2</w:t>
      </w:r>
      <w:r w:rsidRPr="00C62D16">
        <w:rPr>
          <w:szCs w:val="28"/>
        </w:rPr>
        <w:t xml:space="preserve">. Информация, указанная в </w:t>
      </w:r>
      <w:hyperlink r:id="rId23" w:anchor="/document/46418978/entry/129" w:history="1">
        <w:r w:rsidRPr="00C62D16">
          <w:rPr>
            <w:szCs w:val="28"/>
          </w:rPr>
          <w:t>подпунктах "и"</w:t>
        </w:r>
      </w:hyperlink>
      <w:r w:rsidRPr="00C62D16">
        <w:rPr>
          <w:szCs w:val="28"/>
        </w:rPr>
        <w:t xml:space="preserve"> и </w:t>
      </w:r>
      <w:hyperlink r:id="rId24" w:anchor="/document/46418978/entry/1211" w:history="1">
        <w:r w:rsidRPr="00C62D16">
          <w:rPr>
            <w:szCs w:val="28"/>
          </w:rPr>
          <w:t xml:space="preserve">"л" пункта </w:t>
        </w:r>
      </w:hyperlink>
      <w:r w:rsidR="00C62D16" w:rsidRPr="00C62D16">
        <w:rPr>
          <w:szCs w:val="28"/>
        </w:rPr>
        <w:t>8</w:t>
      </w:r>
      <w:r w:rsidRPr="00C62D16">
        <w:rPr>
          <w:szCs w:val="28"/>
        </w:rPr>
        <w:t xml:space="preserve"> настоящего Порядка, формируется и ведется на основании сведений Государственной информационной системы о государственных и муниципальных платежах, получаемых органами, указанными в </w:t>
      </w:r>
      <w:hyperlink r:id="rId25" w:anchor="/document/46418978/entry/80" w:history="1">
        <w:r w:rsidRPr="00C62D16">
          <w:rPr>
            <w:szCs w:val="28"/>
          </w:rPr>
          <w:t xml:space="preserve">пункте </w:t>
        </w:r>
        <w:r w:rsidR="00C62D16" w:rsidRPr="00C62D16">
          <w:rPr>
            <w:szCs w:val="28"/>
          </w:rPr>
          <w:t>5</w:t>
        </w:r>
        <w:r w:rsidRPr="00C62D16">
          <w:rPr>
            <w:szCs w:val="28"/>
          </w:rPr>
          <w:t xml:space="preserve"> </w:t>
        </w:r>
      </w:hyperlink>
      <w:r w:rsidRPr="00C62D16">
        <w:rPr>
          <w:szCs w:val="28"/>
        </w:rPr>
        <w:t>настоящего Порядка, в соответствии с установленным порядком ведения Государственной информационной системы о государственных и муниципальных платежах.</w:t>
      </w:r>
    </w:p>
    <w:p w:rsidR="00476A98" w:rsidRPr="00C62D16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C62D16">
        <w:rPr>
          <w:color w:val="000000"/>
          <w:szCs w:val="28"/>
        </w:rPr>
        <w:t>1</w:t>
      </w:r>
      <w:r w:rsidR="00C62D16">
        <w:rPr>
          <w:color w:val="000000"/>
          <w:szCs w:val="28"/>
        </w:rPr>
        <w:t>3</w:t>
      </w:r>
      <w:r w:rsidRPr="00C62D16">
        <w:rPr>
          <w:color w:val="000000"/>
          <w:szCs w:val="28"/>
        </w:rPr>
        <w:t xml:space="preserve">. Информация, указанная </w:t>
      </w:r>
      <w:r w:rsidRPr="00C62D16">
        <w:rPr>
          <w:szCs w:val="28"/>
        </w:rPr>
        <w:t xml:space="preserve">в </w:t>
      </w:r>
      <w:hyperlink r:id="rId26" w:anchor="/document/46418978/entry/1110" w:history="1">
        <w:r w:rsidRPr="00C62D16">
          <w:rPr>
            <w:szCs w:val="28"/>
          </w:rPr>
          <w:t xml:space="preserve">подпункте "к" пункта </w:t>
        </w:r>
      </w:hyperlink>
      <w:r w:rsidR="00C62D16" w:rsidRPr="00C62D16">
        <w:rPr>
          <w:szCs w:val="28"/>
        </w:rPr>
        <w:t>7</w:t>
      </w:r>
      <w:r w:rsidRPr="00C62D16">
        <w:rPr>
          <w:color w:val="000000"/>
          <w:szCs w:val="28"/>
        </w:rPr>
        <w:t xml:space="preserve"> настоящего </w:t>
      </w:r>
      <w:r w:rsidRPr="00C62D16">
        <w:rPr>
          <w:color w:val="000000"/>
          <w:szCs w:val="28"/>
        </w:rPr>
        <w:lastRenderedPageBreak/>
        <w:t>Порядка, формируется на основании соответствующих сведений реестра источников доходов Российской Федерации,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476A98" w:rsidRPr="002A31C7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2A31C7">
        <w:rPr>
          <w:szCs w:val="28"/>
        </w:rPr>
        <w:t>1</w:t>
      </w:r>
      <w:r w:rsidR="002A31C7" w:rsidRPr="002A31C7">
        <w:rPr>
          <w:szCs w:val="28"/>
        </w:rPr>
        <w:t>4</w:t>
      </w:r>
      <w:r w:rsidRPr="002A31C7">
        <w:rPr>
          <w:szCs w:val="28"/>
        </w:rPr>
        <w:t xml:space="preserve">. Органы, указанные в </w:t>
      </w:r>
      <w:hyperlink r:id="rId27" w:anchor="/document/46418978/entry/80" w:history="1">
        <w:r w:rsidRPr="002A31C7">
          <w:rPr>
            <w:szCs w:val="28"/>
          </w:rPr>
          <w:t xml:space="preserve">пункте </w:t>
        </w:r>
      </w:hyperlink>
      <w:r w:rsidR="002A31C7" w:rsidRPr="002A31C7">
        <w:rPr>
          <w:szCs w:val="28"/>
        </w:rPr>
        <w:t>5</w:t>
      </w:r>
      <w:r w:rsidRPr="002A31C7">
        <w:rPr>
          <w:szCs w:val="28"/>
        </w:rPr>
        <w:t xml:space="preserve"> настоящего Порядка, обеспечивают включение в реестр источников доходов бюджетов информации, указанной в </w:t>
      </w:r>
      <w:hyperlink r:id="rId28" w:anchor="/document/46418978/entry/110" w:history="1">
        <w:r w:rsidRPr="002A31C7">
          <w:rPr>
            <w:szCs w:val="28"/>
          </w:rPr>
          <w:t xml:space="preserve">пунктах </w:t>
        </w:r>
      </w:hyperlink>
      <w:r w:rsidR="002A31C7" w:rsidRPr="002A31C7">
        <w:rPr>
          <w:szCs w:val="28"/>
        </w:rPr>
        <w:t>7</w:t>
      </w:r>
      <w:r w:rsidRPr="002A31C7">
        <w:rPr>
          <w:szCs w:val="28"/>
        </w:rPr>
        <w:t xml:space="preserve"> и </w:t>
      </w:r>
      <w:r w:rsidR="002A31C7" w:rsidRPr="002A31C7">
        <w:rPr>
          <w:szCs w:val="28"/>
        </w:rPr>
        <w:t xml:space="preserve">8 </w:t>
      </w:r>
      <w:r w:rsidRPr="002A31C7">
        <w:rPr>
          <w:szCs w:val="28"/>
        </w:rPr>
        <w:t>настоящего Порядка, в следующие сроки:</w:t>
      </w:r>
    </w:p>
    <w:p w:rsidR="00476A98" w:rsidRPr="002A31C7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2A31C7">
        <w:rPr>
          <w:szCs w:val="28"/>
        </w:rPr>
        <w:t xml:space="preserve">а) информации, указанной в </w:t>
      </w:r>
      <w:hyperlink r:id="rId29" w:anchor="/document/46418978/entry/111" w:history="1">
        <w:r w:rsidRPr="002A31C7">
          <w:rPr>
            <w:szCs w:val="28"/>
          </w:rPr>
          <w:t>подпунктах "а" - "</w:t>
        </w:r>
        <w:r w:rsidR="00092930">
          <w:rPr>
            <w:szCs w:val="28"/>
          </w:rPr>
          <w:t>д</w:t>
        </w:r>
        <w:r w:rsidRPr="002A31C7">
          <w:rPr>
            <w:szCs w:val="28"/>
          </w:rPr>
          <w:t>" пункта</w:t>
        </w:r>
      </w:hyperlink>
      <w:r w:rsidR="002A31C7" w:rsidRPr="002A31C7">
        <w:rPr>
          <w:szCs w:val="28"/>
        </w:rPr>
        <w:t xml:space="preserve">7 </w:t>
      </w:r>
      <w:r w:rsidRPr="002A31C7">
        <w:rPr>
          <w:szCs w:val="28"/>
        </w:rPr>
        <w:t xml:space="preserve"> и </w:t>
      </w:r>
      <w:hyperlink r:id="rId30" w:anchor="/document/46418978/entry/121" w:history="1">
        <w:r w:rsidRPr="002A31C7">
          <w:rPr>
            <w:szCs w:val="28"/>
          </w:rPr>
          <w:t xml:space="preserve">подпунктах "а" - "ж" пункта </w:t>
        </w:r>
      </w:hyperlink>
      <w:r w:rsidR="002A31C7" w:rsidRPr="002A31C7">
        <w:rPr>
          <w:szCs w:val="28"/>
        </w:rPr>
        <w:t>8</w:t>
      </w:r>
      <w:r w:rsidRPr="002A31C7">
        <w:rPr>
          <w:szCs w:val="28"/>
        </w:rPr>
        <w:t xml:space="preserve"> настоящего Порядка, - незамедлительно, но не позднее 1 рабочего дня со дня внесения указанной информации в перечень источников доходов Российской Федерации, реестр источников доходов бюджетов;</w:t>
      </w:r>
    </w:p>
    <w:p w:rsidR="00476A98" w:rsidRPr="00B5275B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Cs w:val="28"/>
        </w:rPr>
      </w:pPr>
      <w:r w:rsidRPr="00B5275B">
        <w:rPr>
          <w:color w:val="000000"/>
          <w:szCs w:val="28"/>
        </w:rPr>
        <w:t xml:space="preserve">б) информации, указанной </w:t>
      </w:r>
      <w:r w:rsidRPr="00B5275B">
        <w:rPr>
          <w:szCs w:val="28"/>
        </w:rPr>
        <w:t xml:space="preserve">в </w:t>
      </w:r>
      <w:hyperlink r:id="rId31" w:anchor="/document/46418978/entry/117" w:history="1">
        <w:r w:rsidRPr="00B5275B">
          <w:rPr>
            <w:szCs w:val="28"/>
          </w:rPr>
          <w:t>подпунктах "</w:t>
        </w:r>
        <w:r w:rsidR="00092930">
          <w:rPr>
            <w:szCs w:val="28"/>
          </w:rPr>
          <w:t>ж</w:t>
        </w:r>
        <w:r w:rsidRPr="00B5275B">
          <w:rPr>
            <w:szCs w:val="28"/>
          </w:rPr>
          <w:t>"</w:t>
        </w:r>
      </w:hyperlink>
      <w:r w:rsidRPr="00B5275B">
        <w:rPr>
          <w:szCs w:val="28"/>
        </w:rPr>
        <w:t xml:space="preserve">, </w:t>
      </w:r>
      <w:hyperlink r:id="rId32" w:anchor="/document/46418978/entry/118" w:history="1">
        <w:r w:rsidRPr="00B5275B">
          <w:rPr>
            <w:szCs w:val="28"/>
          </w:rPr>
          <w:t>"</w:t>
        </w:r>
      </w:hyperlink>
      <w:r w:rsidR="00092930">
        <w:rPr>
          <w:szCs w:val="28"/>
        </w:rPr>
        <w:t>з</w:t>
      </w:r>
      <w:r w:rsidRPr="00B5275B">
        <w:rPr>
          <w:szCs w:val="28"/>
        </w:rPr>
        <w:t xml:space="preserve"> и </w:t>
      </w:r>
      <w:hyperlink r:id="rId33" w:anchor="/document/46418978/entry/1111" w:history="1">
        <w:r w:rsidRPr="00B5275B">
          <w:rPr>
            <w:szCs w:val="28"/>
          </w:rPr>
          <w:t>"</w:t>
        </w:r>
        <w:r w:rsidR="00092930">
          <w:rPr>
            <w:szCs w:val="28"/>
          </w:rPr>
          <w:t>л</w:t>
        </w:r>
        <w:r w:rsidRPr="00B5275B">
          <w:rPr>
            <w:szCs w:val="28"/>
          </w:rPr>
          <w:t xml:space="preserve">" пункта </w:t>
        </w:r>
        <w:r w:rsidR="00B5275B" w:rsidRPr="00B5275B">
          <w:rPr>
            <w:szCs w:val="28"/>
          </w:rPr>
          <w:t>7</w:t>
        </w:r>
        <w:r w:rsidRPr="00B5275B">
          <w:rPr>
            <w:szCs w:val="28"/>
          </w:rPr>
          <w:t xml:space="preserve"> </w:t>
        </w:r>
      </w:hyperlink>
      <w:r w:rsidRPr="00B5275B">
        <w:rPr>
          <w:szCs w:val="28"/>
        </w:rPr>
        <w:t>настоящего</w:t>
      </w:r>
      <w:r w:rsidRPr="00B5275B">
        <w:rPr>
          <w:color w:val="000000"/>
          <w:szCs w:val="28"/>
        </w:rPr>
        <w:t xml:space="preserve"> Порядка, - не позднее 5 рабочих дней со дня принятия или внесения изменений в </w:t>
      </w:r>
      <w:r w:rsidR="00092930">
        <w:rPr>
          <w:color w:val="000000"/>
          <w:szCs w:val="28"/>
        </w:rPr>
        <w:t>решение</w:t>
      </w:r>
      <w:r w:rsidRPr="00B5275B">
        <w:rPr>
          <w:color w:val="000000"/>
          <w:szCs w:val="28"/>
        </w:rPr>
        <w:t xml:space="preserve"> о бюджете и </w:t>
      </w:r>
      <w:r w:rsidR="00092930">
        <w:rPr>
          <w:color w:val="000000"/>
          <w:szCs w:val="28"/>
        </w:rPr>
        <w:t>решении</w:t>
      </w:r>
      <w:r w:rsidRPr="00B5275B">
        <w:rPr>
          <w:color w:val="000000"/>
          <w:szCs w:val="28"/>
        </w:rPr>
        <w:t xml:space="preserve"> об исполнении бюджетов;</w:t>
      </w:r>
    </w:p>
    <w:p w:rsidR="00476A98" w:rsidRPr="00B5275B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rPr>
          <w:color w:val="000000"/>
          <w:szCs w:val="28"/>
        </w:rPr>
      </w:pPr>
      <w:r w:rsidRPr="00092930">
        <w:rPr>
          <w:szCs w:val="28"/>
        </w:rPr>
        <w:t xml:space="preserve">в) информации, указанной в </w:t>
      </w:r>
      <w:hyperlink r:id="rId34" w:anchor="/document/46418978/entry/119" w:history="1">
        <w:r w:rsidRPr="00092930">
          <w:rPr>
            <w:szCs w:val="28"/>
          </w:rPr>
          <w:t>подпункте "</w:t>
        </w:r>
        <w:r w:rsidR="00092930" w:rsidRPr="00092930">
          <w:rPr>
            <w:szCs w:val="28"/>
          </w:rPr>
          <w:t>и</w:t>
        </w:r>
        <w:r w:rsidRPr="00092930">
          <w:rPr>
            <w:szCs w:val="28"/>
          </w:rPr>
          <w:t xml:space="preserve">" пункта </w:t>
        </w:r>
        <w:r w:rsidR="00B5275B" w:rsidRPr="00092930">
          <w:rPr>
            <w:szCs w:val="28"/>
          </w:rPr>
          <w:t>7</w:t>
        </w:r>
      </w:hyperlink>
      <w:r w:rsidRPr="00092930">
        <w:rPr>
          <w:szCs w:val="28"/>
        </w:rPr>
        <w:t xml:space="preserve"> настоящего</w:t>
      </w:r>
      <w:r w:rsidRPr="00B5275B">
        <w:rPr>
          <w:color w:val="000000"/>
          <w:szCs w:val="28"/>
        </w:rPr>
        <w:t xml:space="preserve"> Порядка, не позднее 10-го рабочего дня каждого месяца года;</w:t>
      </w:r>
    </w:p>
    <w:p w:rsidR="00476A98" w:rsidRPr="00E37867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B5275B">
        <w:rPr>
          <w:color w:val="000000"/>
          <w:szCs w:val="28"/>
        </w:rPr>
        <w:t xml:space="preserve">г) </w:t>
      </w:r>
      <w:r w:rsidRPr="00E37867">
        <w:rPr>
          <w:szCs w:val="28"/>
        </w:rPr>
        <w:t xml:space="preserve">информации, указанной в </w:t>
      </w:r>
      <w:hyperlink r:id="rId35" w:anchor="/document/46418978/entry/129" w:history="1">
        <w:r w:rsidRPr="00E37867">
          <w:rPr>
            <w:szCs w:val="28"/>
          </w:rPr>
          <w:t>подпунктах "и"</w:t>
        </w:r>
      </w:hyperlink>
      <w:r w:rsidRPr="00E37867">
        <w:rPr>
          <w:szCs w:val="28"/>
        </w:rPr>
        <w:t xml:space="preserve"> и </w:t>
      </w:r>
      <w:hyperlink r:id="rId36" w:anchor="/document/46418978/entry/1211" w:history="1">
        <w:r w:rsidRPr="00E37867">
          <w:rPr>
            <w:szCs w:val="28"/>
          </w:rPr>
          <w:t xml:space="preserve">"л" пункта </w:t>
        </w:r>
      </w:hyperlink>
      <w:r w:rsidR="00B5275B" w:rsidRPr="00E37867">
        <w:rPr>
          <w:szCs w:val="28"/>
        </w:rPr>
        <w:t>8</w:t>
      </w:r>
      <w:r w:rsidRPr="00E37867">
        <w:rPr>
          <w:szCs w:val="28"/>
        </w:rPr>
        <w:t xml:space="preserve"> настоящего Порядка, - незамедлительно, но не позднее 1 рабочего дня со дня направления указанной информации в Государственную информационную систему о государственных и муниципальных платежах;</w:t>
      </w:r>
    </w:p>
    <w:p w:rsidR="00476A98" w:rsidRPr="00B5275B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B5275B">
        <w:rPr>
          <w:szCs w:val="28"/>
        </w:rPr>
        <w:t xml:space="preserve">д) информации, указанной в </w:t>
      </w:r>
      <w:hyperlink r:id="rId37" w:anchor="/document/46418978/entry/116" w:history="1">
        <w:r w:rsidRPr="00B5275B">
          <w:rPr>
            <w:szCs w:val="28"/>
          </w:rPr>
          <w:t>подпункте "</w:t>
        </w:r>
        <w:r w:rsidR="00B5275B" w:rsidRPr="00B5275B">
          <w:rPr>
            <w:szCs w:val="28"/>
          </w:rPr>
          <w:t>д</w:t>
        </w:r>
        <w:r w:rsidRPr="00B5275B">
          <w:rPr>
            <w:szCs w:val="28"/>
          </w:rPr>
          <w:t xml:space="preserve">" пункта </w:t>
        </w:r>
        <w:r w:rsidR="00B5275B" w:rsidRPr="00B5275B">
          <w:rPr>
            <w:szCs w:val="28"/>
          </w:rPr>
          <w:t>7</w:t>
        </w:r>
      </w:hyperlink>
      <w:r w:rsidRPr="00B5275B">
        <w:rPr>
          <w:szCs w:val="28"/>
        </w:rPr>
        <w:t xml:space="preserve"> и </w:t>
      </w:r>
      <w:hyperlink r:id="rId38" w:anchor="/document/46418978/entry/1212" w:history="1">
        <w:r w:rsidRPr="00B5275B">
          <w:rPr>
            <w:szCs w:val="28"/>
          </w:rPr>
          <w:t xml:space="preserve">подпункте "м" пункта </w:t>
        </w:r>
      </w:hyperlink>
      <w:r w:rsidR="00B5275B" w:rsidRPr="00B5275B">
        <w:rPr>
          <w:szCs w:val="28"/>
        </w:rPr>
        <w:t>8</w:t>
      </w:r>
      <w:r w:rsidRPr="00B5275B">
        <w:rPr>
          <w:szCs w:val="28"/>
        </w:rPr>
        <w:t xml:space="preserve"> настоящего Порядка, в соответствии со сроками составления проекта </w:t>
      </w:r>
      <w:r w:rsidR="00B5275B" w:rsidRPr="00B5275B">
        <w:rPr>
          <w:szCs w:val="28"/>
        </w:rPr>
        <w:t xml:space="preserve">районного </w:t>
      </w:r>
      <w:r w:rsidRPr="00B5275B">
        <w:rPr>
          <w:szCs w:val="28"/>
        </w:rPr>
        <w:t xml:space="preserve">бюджета, ежегодно устанавливаемыми </w:t>
      </w:r>
      <w:r w:rsidR="00B5275B" w:rsidRPr="00B5275B">
        <w:rPr>
          <w:szCs w:val="28"/>
        </w:rPr>
        <w:t xml:space="preserve">администрацией </w:t>
      </w:r>
      <w:r w:rsidR="00E87769">
        <w:rPr>
          <w:color w:val="000000"/>
          <w:szCs w:val="28"/>
        </w:rPr>
        <w:lastRenderedPageBreak/>
        <w:t>Кочетовского сельского поселения</w:t>
      </w:r>
      <w:r w:rsidR="00E87769" w:rsidRPr="00B5275B">
        <w:rPr>
          <w:szCs w:val="28"/>
        </w:rPr>
        <w:t xml:space="preserve"> </w:t>
      </w:r>
      <w:r w:rsidR="00B5275B" w:rsidRPr="00B5275B">
        <w:rPr>
          <w:szCs w:val="28"/>
        </w:rPr>
        <w:t xml:space="preserve">Хохольского муниципального района </w:t>
      </w:r>
      <w:r w:rsidRPr="00B5275B">
        <w:rPr>
          <w:szCs w:val="28"/>
        </w:rPr>
        <w:t>Воронежской области;</w:t>
      </w:r>
    </w:p>
    <w:p w:rsidR="00476A98" w:rsidRPr="00B5275B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B5275B">
        <w:rPr>
          <w:szCs w:val="28"/>
        </w:rPr>
        <w:t xml:space="preserve">е) информации, указанной в </w:t>
      </w:r>
      <w:hyperlink r:id="rId39" w:anchor="/document/46418978/entry/1110" w:history="1">
        <w:r w:rsidRPr="00B5275B">
          <w:rPr>
            <w:szCs w:val="28"/>
          </w:rPr>
          <w:t>подпункте "</w:t>
        </w:r>
        <w:r w:rsidR="00B5275B" w:rsidRPr="00B5275B">
          <w:rPr>
            <w:szCs w:val="28"/>
          </w:rPr>
          <w:t>и</w:t>
        </w:r>
        <w:r w:rsidRPr="00B5275B">
          <w:rPr>
            <w:szCs w:val="28"/>
          </w:rPr>
          <w:t>" пункта</w:t>
        </w:r>
        <w:r w:rsidR="00B5275B" w:rsidRPr="00B5275B">
          <w:rPr>
            <w:szCs w:val="28"/>
          </w:rPr>
          <w:t xml:space="preserve"> </w:t>
        </w:r>
      </w:hyperlink>
      <w:r w:rsidR="00B5275B" w:rsidRPr="00B5275B">
        <w:rPr>
          <w:szCs w:val="28"/>
        </w:rPr>
        <w:t>7</w:t>
      </w:r>
      <w:r w:rsidRPr="00B5275B">
        <w:rPr>
          <w:szCs w:val="28"/>
        </w:rPr>
        <w:t xml:space="preserve"> и </w:t>
      </w:r>
      <w:hyperlink r:id="rId40" w:anchor="/document/46418978/entry/1210" w:history="1">
        <w:r w:rsidRPr="00B5275B">
          <w:rPr>
            <w:szCs w:val="28"/>
          </w:rPr>
          <w:t>подпункте "к" пункта</w:t>
        </w:r>
        <w:r w:rsidR="00B5275B" w:rsidRPr="00B5275B">
          <w:rPr>
            <w:szCs w:val="28"/>
          </w:rPr>
          <w:t xml:space="preserve"> </w:t>
        </w:r>
      </w:hyperlink>
      <w:r w:rsidR="00B5275B" w:rsidRPr="00B5275B">
        <w:rPr>
          <w:szCs w:val="28"/>
        </w:rPr>
        <w:t>8</w:t>
      </w:r>
      <w:r w:rsidRPr="00B5275B">
        <w:rPr>
          <w:szCs w:val="28"/>
        </w:rPr>
        <w:t xml:space="preserve"> настоящего Порядка, - в соответствии с порядком составления и ведения кассового плана исполнения бюджета, но не позднее 10-го рабочего дня каждого месяца года;</w:t>
      </w:r>
    </w:p>
    <w:p w:rsidR="00476A98" w:rsidRPr="00C8628E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C8628E">
        <w:rPr>
          <w:szCs w:val="28"/>
        </w:rPr>
        <w:t xml:space="preserve">ж) информации, указанной в </w:t>
      </w:r>
      <w:hyperlink r:id="rId41" w:anchor="/document/46418978/entry/128" w:history="1">
        <w:r w:rsidRPr="00C8628E">
          <w:rPr>
            <w:szCs w:val="28"/>
          </w:rPr>
          <w:t xml:space="preserve">подпункте "з" пункта </w:t>
        </w:r>
      </w:hyperlink>
      <w:r w:rsidR="00C8628E" w:rsidRPr="00C8628E">
        <w:rPr>
          <w:szCs w:val="28"/>
        </w:rPr>
        <w:t>8</w:t>
      </w:r>
      <w:r w:rsidRPr="00C8628E">
        <w:rPr>
          <w:szCs w:val="28"/>
        </w:rPr>
        <w:t xml:space="preserve"> настоящего Порядка, - незамедлительно, но не позднее 1 рабочего дня после осуществления начисления.</w:t>
      </w:r>
    </w:p>
    <w:p w:rsidR="00476A98" w:rsidRPr="00C8628E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C8628E">
        <w:rPr>
          <w:szCs w:val="28"/>
        </w:rPr>
        <w:t>1</w:t>
      </w:r>
      <w:r w:rsidR="00C8628E" w:rsidRPr="00C8628E">
        <w:rPr>
          <w:szCs w:val="28"/>
        </w:rPr>
        <w:t>5</w:t>
      </w:r>
      <w:r w:rsidRPr="00C8628E">
        <w:rPr>
          <w:szCs w:val="28"/>
        </w:rPr>
        <w:t xml:space="preserve">. Органы, указанные в </w:t>
      </w:r>
      <w:hyperlink r:id="rId42" w:anchor="/document/46418978/entry/80" w:history="1">
        <w:r w:rsidRPr="00C8628E">
          <w:rPr>
            <w:szCs w:val="28"/>
          </w:rPr>
          <w:t xml:space="preserve">пункте </w:t>
        </w:r>
      </w:hyperlink>
      <w:r w:rsidR="00C8628E" w:rsidRPr="00C8628E">
        <w:rPr>
          <w:szCs w:val="28"/>
        </w:rPr>
        <w:t>5</w:t>
      </w:r>
      <w:r w:rsidRPr="00C8628E">
        <w:rPr>
          <w:szCs w:val="28"/>
        </w:rPr>
        <w:t xml:space="preserve"> настоящего Порядка, в целях ведения реестра источников доходов бюджета в течение 1 рабочего дня со дня представления участником процесса ведения реестра источников доходов информации, указанной в </w:t>
      </w:r>
      <w:hyperlink r:id="rId43" w:anchor="/document/46418978/entry/110" w:history="1">
        <w:r w:rsidRPr="00C8628E">
          <w:rPr>
            <w:szCs w:val="28"/>
          </w:rPr>
          <w:t xml:space="preserve">пунктах </w:t>
        </w:r>
      </w:hyperlink>
      <w:r w:rsidR="00C8628E" w:rsidRPr="00C8628E">
        <w:rPr>
          <w:szCs w:val="28"/>
        </w:rPr>
        <w:t>7</w:t>
      </w:r>
      <w:r w:rsidRPr="00C8628E">
        <w:rPr>
          <w:szCs w:val="28"/>
        </w:rPr>
        <w:t xml:space="preserve"> и </w:t>
      </w:r>
      <w:r w:rsidR="00C8628E" w:rsidRPr="00C8628E">
        <w:rPr>
          <w:szCs w:val="28"/>
        </w:rPr>
        <w:t>8</w:t>
      </w:r>
      <w:r w:rsidRPr="00C8628E">
        <w:rPr>
          <w:szCs w:val="28"/>
        </w:rPr>
        <w:t xml:space="preserve"> настоящего Порядка, обеспечивают в автоматизированном режиме проверку:</w:t>
      </w:r>
    </w:p>
    <w:p w:rsidR="00476A98" w:rsidRPr="00C8628E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C8628E">
        <w:rPr>
          <w:szCs w:val="28"/>
        </w:rPr>
        <w:t xml:space="preserve">а) наличия информации в соответствии с </w:t>
      </w:r>
      <w:hyperlink r:id="rId44" w:anchor="/document/46418978/entry/110" w:history="1">
        <w:r w:rsidRPr="00C8628E">
          <w:rPr>
            <w:szCs w:val="28"/>
          </w:rPr>
          <w:t xml:space="preserve">пунктами </w:t>
        </w:r>
      </w:hyperlink>
      <w:r w:rsidR="00C8628E" w:rsidRPr="00C8628E">
        <w:rPr>
          <w:szCs w:val="28"/>
        </w:rPr>
        <w:t>7</w:t>
      </w:r>
      <w:r w:rsidRPr="00C8628E">
        <w:rPr>
          <w:szCs w:val="28"/>
        </w:rPr>
        <w:t xml:space="preserve"> и </w:t>
      </w:r>
      <w:r w:rsidR="00C8628E" w:rsidRPr="00C8628E">
        <w:rPr>
          <w:szCs w:val="28"/>
        </w:rPr>
        <w:t>8</w:t>
      </w:r>
      <w:r w:rsidRPr="00C8628E">
        <w:rPr>
          <w:szCs w:val="28"/>
        </w:rPr>
        <w:t xml:space="preserve"> настоящего Порядка;</w:t>
      </w:r>
    </w:p>
    <w:p w:rsidR="00476A98" w:rsidRPr="00C8628E" w:rsidRDefault="00476A98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C8628E">
        <w:rPr>
          <w:szCs w:val="28"/>
        </w:rPr>
        <w:t xml:space="preserve">б) соответствия порядка формирования информации, указанной в </w:t>
      </w:r>
      <w:hyperlink r:id="rId45" w:anchor="/document/46418978/entry/111" w:history="1">
        <w:r w:rsidRPr="00C8628E">
          <w:rPr>
            <w:szCs w:val="28"/>
          </w:rPr>
          <w:t>подпунктах "а" - "</w:t>
        </w:r>
        <w:r w:rsidR="00C8628E" w:rsidRPr="00C8628E">
          <w:rPr>
            <w:szCs w:val="28"/>
          </w:rPr>
          <w:t>г</w:t>
        </w:r>
        <w:r w:rsidRPr="00C8628E">
          <w:rPr>
            <w:szCs w:val="28"/>
          </w:rPr>
          <w:t xml:space="preserve">" пункта </w:t>
        </w:r>
      </w:hyperlink>
      <w:r w:rsidR="00C8628E" w:rsidRPr="00C8628E">
        <w:rPr>
          <w:szCs w:val="28"/>
        </w:rPr>
        <w:t>7</w:t>
      </w:r>
      <w:r w:rsidRPr="00C8628E">
        <w:rPr>
          <w:szCs w:val="28"/>
        </w:rPr>
        <w:t xml:space="preserve">, </w:t>
      </w:r>
      <w:hyperlink r:id="rId46" w:anchor="/document/71123400/entry/1000" w:history="1">
        <w:r w:rsidRPr="00C8628E">
          <w:rPr>
            <w:szCs w:val="28"/>
          </w:rPr>
          <w:t>Положению</w:t>
        </w:r>
      </w:hyperlink>
      <w:r w:rsidRPr="00C8628E">
        <w:rPr>
          <w:szCs w:val="28"/>
        </w:rPr>
        <w:t xml:space="preserve"> о государственной интегрированной информационной системе управления общественными финансами "Электронный бюджет", утвержденному </w:t>
      </w:r>
      <w:hyperlink r:id="rId47" w:anchor="/document/71123400/entry/0" w:history="1">
        <w:r w:rsidRPr="00C8628E">
          <w:rPr>
            <w:szCs w:val="28"/>
          </w:rPr>
          <w:t>постановлением</w:t>
        </w:r>
      </w:hyperlink>
      <w:r w:rsidRPr="00C8628E">
        <w:rPr>
          <w:szCs w:val="28"/>
        </w:rPr>
        <w:t xml:space="preserve"> Правительства Российской Федерации от 30 июня 2015 года N 658 "О государственной интегрированной информационной системе управления общественными финансами "Электронный бюджет".</w:t>
      </w:r>
    </w:p>
    <w:p w:rsidR="00476A98" w:rsidRPr="00C8628E" w:rsidRDefault="00C8628E" w:rsidP="00E3786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Cs w:val="28"/>
        </w:rPr>
      </w:pPr>
      <w:r w:rsidRPr="00C8628E">
        <w:rPr>
          <w:szCs w:val="28"/>
        </w:rPr>
        <w:t>16</w:t>
      </w:r>
      <w:r w:rsidR="00476A98" w:rsidRPr="00C8628E">
        <w:rPr>
          <w:szCs w:val="28"/>
        </w:rPr>
        <w:t xml:space="preserve">. В случае положительного результата проверки, указанной в </w:t>
      </w:r>
      <w:hyperlink r:id="rId48" w:anchor="/document/46418978/entry/190" w:history="1">
        <w:r w:rsidR="00476A98" w:rsidRPr="00C8628E">
          <w:rPr>
            <w:szCs w:val="28"/>
          </w:rPr>
          <w:t>пункте 1</w:t>
        </w:r>
      </w:hyperlink>
      <w:r w:rsidRPr="00C8628E">
        <w:rPr>
          <w:szCs w:val="28"/>
        </w:rPr>
        <w:t>5</w:t>
      </w:r>
      <w:r w:rsidR="00476A98" w:rsidRPr="00C8628E">
        <w:rPr>
          <w:szCs w:val="28"/>
        </w:rPr>
        <w:t xml:space="preserve"> настоящего Порядка, информация, представленная участником процесса </w:t>
      </w:r>
      <w:r w:rsidR="00476A98" w:rsidRPr="00C8628E">
        <w:rPr>
          <w:szCs w:val="28"/>
        </w:rPr>
        <w:lastRenderedPageBreak/>
        <w:t xml:space="preserve">ведения реестра источников доходов бюджета, образует следующие реестровые записи реестра источников доходов бюджета, которым орган, осуществляющий ведение реестра источников доходов бюджета в соответствии с </w:t>
      </w:r>
      <w:hyperlink r:id="rId49" w:anchor="/document/46418978/entry/80" w:history="1">
        <w:r w:rsidR="00476A98" w:rsidRPr="00C8628E">
          <w:rPr>
            <w:szCs w:val="28"/>
          </w:rPr>
          <w:t>пунктом</w:t>
        </w:r>
        <w:r w:rsidRPr="00C8628E">
          <w:rPr>
            <w:szCs w:val="28"/>
          </w:rPr>
          <w:t xml:space="preserve"> </w:t>
        </w:r>
      </w:hyperlink>
      <w:r w:rsidRPr="00C8628E">
        <w:rPr>
          <w:szCs w:val="28"/>
        </w:rPr>
        <w:t>5</w:t>
      </w:r>
      <w:r w:rsidR="00476A98" w:rsidRPr="00C8628E">
        <w:rPr>
          <w:szCs w:val="28"/>
        </w:rPr>
        <w:t xml:space="preserve"> настоящего Порядка, присваивает уникальные номера:</w:t>
      </w:r>
    </w:p>
    <w:p w:rsidR="00476A98" w:rsidRPr="00C8628E" w:rsidRDefault="00476A98" w:rsidP="00C8628E">
      <w:pPr>
        <w:shd w:val="clear" w:color="auto" w:fill="FFFFFF"/>
        <w:spacing w:before="100" w:beforeAutospacing="1" w:after="100" w:afterAutospacing="1" w:line="360" w:lineRule="auto"/>
        <w:jc w:val="both"/>
        <w:rPr>
          <w:szCs w:val="28"/>
        </w:rPr>
      </w:pPr>
      <w:r w:rsidRPr="00C8628E">
        <w:rPr>
          <w:szCs w:val="28"/>
        </w:rPr>
        <w:t xml:space="preserve">в части информации, указанной в </w:t>
      </w:r>
      <w:hyperlink r:id="rId50" w:anchor="/document/46418978/entry/110" w:history="1">
        <w:r w:rsidRPr="00C8628E">
          <w:rPr>
            <w:szCs w:val="28"/>
          </w:rPr>
          <w:t xml:space="preserve">пункте </w:t>
        </w:r>
      </w:hyperlink>
      <w:r w:rsidR="00C8628E" w:rsidRPr="00C8628E">
        <w:rPr>
          <w:szCs w:val="28"/>
        </w:rPr>
        <w:t>7</w:t>
      </w:r>
      <w:r w:rsidRPr="00C8628E">
        <w:rPr>
          <w:szCs w:val="28"/>
        </w:rPr>
        <w:t xml:space="preserve"> настоящего Порядка, - реестровую запись источника дохода бюджета реестра источников доходов бюджета;</w:t>
      </w:r>
    </w:p>
    <w:p w:rsidR="00476A98" w:rsidRPr="00C8628E" w:rsidRDefault="00476A98" w:rsidP="00C8628E">
      <w:pPr>
        <w:shd w:val="clear" w:color="auto" w:fill="FFFFFF"/>
        <w:spacing w:before="100" w:beforeAutospacing="1" w:after="100" w:afterAutospacing="1" w:line="360" w:lineRule="auto"/>
        <w:jc w:val="both"/>
        <w:rPr>
          <w:szCs w:val="28"/>
        </w:rPr>
      </w:pPr>
      <w:r w:rsidRPr="00C8628E">
        <w:rPr>
          <w:szCs w:val="28"/>
        </w:rPr>
        <w:t xml:space="preserve">в части информации, указанной в </w:t>
      </w:r>
      <w:hyperlink r:id="rId51" w:anchor="/document/46418978/entry/120" w:history="1">
        <w:r w:rsidRPr="00C8628E">
          <w:rPr>
            <w:szCs w:val="28"/>
          </w:rPr>
          <w:t xml:space="preserve">пункте </w:t>
        </w:r>
      </w:hyperlink>
      <w:r w:rsidR="00C8628E" w:rsidRPr="00C8628E">
        <w:rPr>
          <w:szCs w:val="28"/>
        </w:rPr>
        <w:t>8</w:t>
      </w:r>
      <w:r w:rsidRPr="00C8628E">
        <w:rPr>
          <w:szCs w:val="28"/>
        </w:rPr>
        <w:t xml:space="preserve"> настоящего Порядка, - реестровую запись платежа по источнику дохода бюджета реестра источников доходов бюджета.</w:t>
      </w:r>
    </w:p>
    <w:p w:rsidR="00476A98" w:rsidRDefault="00476A98" w:rsidP="00C8628E">
      <w:pPr>
        <w:shd w:val="clear" w:color="auto" w:fill="FFFFFF"/>
        <w:spacing w:before="100" w:beforeAutospacing="1" w:after="100" w:afterAutospacing="1" w:line="360" w:lineRule="auto"/>
        <w:jc w:val="both"/>
        <w:rPr>
          <w:szCs w:val="28"/>
        </w:rPr>
      </w:pPr>
    </w:p>
    <w:p w:rsidR="00DF7091" w:rsidRDefault="00DF7091" w:rsidP="00C8628E">
      <w:pPr>
        <w:shd w:val="clear" w:color="auto" w:fill="FFFFFF"/>
        <w:spacing w:before="100" w:beforeAutospacing="1" w:after="100" w:afterAutospacing="1" w:line="360" w:lineRule="auto"/>
        <w:jc w:val="both"/>
        <w:rPr>
          <w:szCs w:val="28"/>
        </w:rPr>
      </w:pPr>
    </w:p>
    <w:p w:rsidR="00DF7091" w:rsidRDefault="00DF7091" w:rsidP="00DF7091">
      <w:pPr>
        <w:shd w:val="clear" w:color="auto" w:fill="FFFFFF"/>
        <w:spacing w:before="100" w:beforeAutospacing="1" w:after="100" w:afterAutospacing="1"/>
        <w:rPr>
          <w:rFonts w:ascii="Roboto" w:hAnsi="Roboto"/>
          <w:color w:val="000000"/>
          <w:sz w:val="25"/>
          <w:szCs w:val="25"/>
        </w:rPr>
        <w:sectPr w:rsidR="00DF7091" w:rsidSect="00DF7091">
          <w:footerReference w:type="default" r:id="rId52"/>
          <w:pgSz w:w="11906" w:h="16838"/>
          <w:pgMar w:top="1134" w:right="567" w:bottom="1701" w:left="1985" w:header="708" w:footer="708" w:gutter="0"/>
          <w:cols w:space="708"/>
          <w:docGrid w:linePitch="381"/>
        </w:sectPr>
      </w:pPr>
    </w:p>
    <w:p w:rsidR="00DF7091" w:rsidRPr="00DF7091" w:rsidRDefault="00DF7091" w:rsidP="00DF7091">
      <w:pPr>
        <w:shd w:val="clear" w:color="auto" w:fill="FFFFFF"/>
        <w:spacing w:before="100" w:beforeAutospacing="1" w:after="100" w:afterAutospacing="1"/>
        <w:jc w:val="right"/>
        <w:rPr>
          <w:szCs w:val="28"/>
        </w:rPr>
      </w:pPr>
      <w:r w:rsidRPr="00DF7091">
        <w:rPr>
          <w:szCs w:val="28"/>
        </w:rPr>
        <w:lastRenderedPageBreak/>
        <w:t>Приложение</w:t>
      </w:r>
      <w:r w:rsidRPr="00DF7091">
        <w:rPr>
          <w:szCs w:val="28"/>
        </w:rPr>
        <w:br/>
        <w:t xml:space="preserve">к </w:t>
      </w:r>
      <w:hyperlink r:id="rId53" w:anchor="/document/46418978/entry/1000" w:history="1">
        <w:r w:rsidRPr="00DF7091">
          <w:rPr>
            <w:szCs w:val="28"/>
          </w:rPr>
          <w:t>Порядку</w:t>
        </w:r>
      </w:hyperlink>
      <w:r w:rsidRPr="00DF7091">
        <w:rPr>
          <w:szCs w:val="28"/>
        </w:rPr>
        <w:t xml:space="preserve"> формирования и ведения реестра</w:t>
      </w:r>
      <w:r w:rsidRPr="00DF7091">
        <w:rPr>
          <w:szCs w:val="28"/>
        </w:rPr>
        <w:br/>
        <w:t xml:space="preserve">источников доходов бюджета </w:t>
      </w:r>
      <w:r w:rsidR="00E87769">
        <w:rPr>
          <w:szCs w:val="28"/>
        </w:rPr>
        <w:t>поселения</w:t>
      </w:r>
    </w:p>
    <w:p w:rsidR="00DF7091" w:rsidRPr="00DF7091" w:rsidRDefault="00DF7091" w:rsidP="00DF7091">
      <w:pPr>
        <w:shd w:val="clear" w:color="auto" w:fill="FFFFFF"/>
        <w:spacing w:before="100" w:beforeAutospacing="1" w:after="100" w:afterAutospacing="1"/>
        <w:rPr>
          <w:color w:val="000000"/>
          <w:szCs w:val="28"/>
        </w:rPr>
      </w:pPr>
      <w:r w:rsidRPr="00095159">
        <w:rPr>
          <w:rFonts w:ascii="Roboto" w:hAnsi="Roboto"/>
          <w:color w:val="000000"/>
          <w:sz w:val="25"/>
          <w:szCs w:val="25"/>
        </w:rPr>
        <w:t> </w:t>
      </w:r>
      <w:r>
        <w:rPr>
          <w:rFonts w:ascii="Roboto" w:hAnsi="Roboto"/>
          <w:color w:val="000000"/>
          <w:sz w:val="25"/>
          <w:szCs w:val="25"/>
        </w:rPr>
        <w:t xml:space="preserve">                                                                                                         </w:t>
      </w:r>
      <w:r w:rsidRPr="00DF7091">
        <w:rPr>
          <w:color w:val="000000"/>
          <w:szCs w:val="28"/>
        </w:rPr>
        <w:t>РЕЕСТР</w:t>
      </w:r>
    </w:p>
    <w:p w:rsidR="00DF7091" w:rsidRPr="00DF7091" w:rsidRDefault="00DF7091" w:rsidP="00DF7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</w:rPr>
      </w:pPr>
      <w:r w:rsidRPr="00DF7091">
        <w:rPr>
          <w:color w:val="000000"/>
          <w:szCs w:val="28"/>
        </w:rPr>
        <w:t xml:space="preserve">источников доходов  бюджета </w:t>
      </w:r>
      <w:r w:rsidR="00E87769">
        <w:rPr>
          <w:color w:val="000000"/>
          <w:szCs w:val="28"/>
        </w:rPr>
        <w:t>поселения</w:t>
      </w:r>
    </w:p>
    <w:p w:rsidR="00DF7091" w:rsidRPr="00DF7091" w:rsidRDefault="00DF7091" w:rsidP="00DF7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</w:rPr>
      </w:pPr>
      <w:r w:rsidRPr="00DF7091">
        <w:rPr>
          <w:color w:val="000000"/>
          <w:szCs w:val="28"/>
        </w:rPr>
        <w:t>на "___" _________ 20___ года</w:t>
      </w:r>
    </w:p>
    <w:p w:rsidR="00DF7091" w:rsidRPr="00DF7091" w:rsidRDefault="00DF7091" w:rsidP="00DF7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DF7091">
        <w:rPr>
          <w:color w:val="000000"/>
          <w:szCs w:val="28"/>
        </w:rPr>
        <w:t>Наименование финансового органа  _________________________________________</w:t>
      </w:r>
    </w:p>
    <w:p w:rsidR="00DF7091" w:rsidRPr="00DF7091" w:rsidRDefault="00DF7091" w:rsidP="00DF7091">
      <w:pPr>
        <w:shd w:val="clear" w:color="auto" w:fill="FFFFFF"/>
        <w:spacing w:before="100" w:beforeAutospacing="1" w:after="100" w:afterAutospacing="1"/>
        <w:rPr>
          <w:color w:val="000000"/>
          <w:szCs w:val="28"/>
        </w:rPr>
      </w:pPr>
      <w:r w:rsidRPr="00DF7091">
        <w:rPr>
          <w:color w:val="000000"/>
          <w:szCs w:val="28"/>
        </w:rPr>
        <w:t> Наименование бюджета ____________________________________________________</w:t>
      </w:r>
    </w:p>
    <w:p w:rsidR="00DF7091" w:rsidRPr="00DF7091" w:rsidRDefault="00DF7091" w:rsidP="00DF7091">
      <w:pPr>
        <w:shd w:val="clear" w:color="auto" w:fill="FFFFFF"/>
        <w:spacing w:before="100" w:beforeAutospacing="1" w:after="100" w:afterAutospacing="1"/>
        <w:rPr>
          <w:color w:val="000000"/>
          <w:szCs w:val="28"/>
        </w:rPr>
      </w:pPr>
      <w:r w:rsidRPr="00DF7091">
        <w:rPr>
          <w:color w:val="000000"/>
          <w:szCs w:val="28"/>
        </w:rPr>
        <w:t> Единица измерения - рублей</w:t>
      </w:r>
    </w:p>
    <w:tbl>
      <w:tblPr>
        <w:tblW w:w="16586" w:type="dxa"/>
        <w:tblCellSpacing w:w="15" w:type="dxa"/>
        <w:tblInd w:w="-15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2"/>
        <w:gridCol w:w="1868"/>
        <w:gridCol w:w="850"/>
        <w:gridCol w:w="1701"/>
        <w:gridCol w:w="1843"/>
        <w:gridCol w:w="1417"/>
        <w:gridCol w:w="2268"/>
        <w:gridCol w:w="1701"/>
        <w:gridCol w:w="1276"/>
        <w:gridCol w:w="1134"/>
        <w:gridCol w:w="1276"/>
      </w:tblGrid>
      <w:tr w:rsidR="00DF7091" w:rsidRPr="00095159" w:rsidTr="00DF7091">
        <w:trPr>
          <w:tblCellSpacing w:w="15" w:type="dxa"/>
        </w:trPr>
        <w:tc>
          <w:tcPr>
            <w:tcW w:w="12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F7091">
              <w:rPr>
                <w:color w:val="000000"/>
                <w:szCs w:val="28"/>
              </w:rPr>
              <w:t> </w:t>
            </w:r>
            <w:r w:rsidRPr="00095159">
              <w:rPr>
                <w:sz w:val="24"/>
                <w:szCs w:val="24"/>
              </w:rPr>
              <w:t>Номер реестровой записи</w:t>
            </w:r>
          </w:p>
        </w:tc>
        <w:tc>
          <w:tcPr>
            <w:tcW w:w="1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2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DF7091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F7091">
              <w:rPr>
                <w:sz w:val="24"/>
                <w:szCs w:val="24"/>
              </w:rPr>
              <w:t xml:space="preserve">Код </w:t>
            </w:r>
            <w:hyperlink r:id="rId54" w:anchor="/document/70408460/entry/100200" w:history="1">
              <w:r w:rsidRPr="00DF7091">
                <w:rPr>
                  <w:sz w:val="24"/>
                  <w:szCs w:val="24"/>
                </w:rPr>
                <w:t>классификации доходов</w:t>
              </w:r>
            </w:hyperlink>
            <w:r w:rsidRPr="00DF7091">
              <w:rPr>
                <w:sz w:val="24"/>
                <w:szCs w:val="24"/>
              </w:rPr>
              <w:t xml:space="preserve"> бюджетов</w:t>
            </w:r>
          </w:p>
        </w:tc>
        <w:tc>
          <w:tcPr>
            <w:tcW w:w="18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Наименование главного администратора доходов</w:t>
            </w:r>
          </w:p>
        </w:tc>
        <w:tc>
          <w:tcPr>
            <w:tcW w:w="1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Прогноз доходов бюджета на 20___ г. (текущий финансовый год)</w:t>
            </w:r>
          </w:p>
        </w:tc>
        <w:tc>
          <w:tcPr>
            <w:tcW w:w="2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Кассовые поступления в текущем финансовом году (по состоянию на "__" _____ 20__ г.)</w:t>
            </w:r>
          </w:p>
        </w:tc>
        <w:tc>
          <w:tcPr>
            <w:tcW w:w="1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Оценка исполнения 20__ г. (текущий финансовый год)</w:t>
            </w:r>
          </w:p>
        </w:tc>
        <w:tc>
          <w:tcPr>
            <w:tcW w:w="36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Прогноз доходов бюджета</w:t>
            </w:r>
          </w:p>
        </w:tc>
      </w:tr>
      <w:tr w:rsidR="00DF7091" w:rsidRPr="00095159" w:rsidTr="00DF7091">
        <w:trPr>
          <w:tblCellSpacing w:w="15" w:type="dxa"/>
        </w:trPr>
        <w:tc>
          <w:tcPr>
            <w:tcW w:w="12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091" w:rsidRPr="00095159" w:rsidRDefault="00DF7091" w:rsidP="00EF080B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091" w:rsidRPr="00095159" w:rsidRDefault="00DF7091" w:rsidP="00EF080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код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091" w:rsidRPr="00095159" w:rsidRDefault="00DF7091" w:rsidP="00EF080B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091" w:rsidRPr="00095159" w:rsidRDefault="00DF7091" w:rsidP="00EF080B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091" w:rsidRPr="00095159" w:rsidRDefault="00DF7091" w:rsidP="00EF080B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7091" w:rsidRPr="00095159" w:rsidRDefault="00DF7091" w:rsidP="00EF080B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на 20__ г. (очередной финансовый год)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на 20__ г. (первый год планового периода)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на 20__ г. (второй год планового периода)</w:t>
            </w:r>
          </w:p>
        </w:tc>
      </w:tr>
      <w:tr w:rsidR="00DF7091" w:rsidRPr="00095159" w:rsidTr="00DF7091">
        <w:trPr>
          <w:tblCellSpacing w:w="15" w:type="dxa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6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7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8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10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11</w:t>
            </w:r>
          </w:p>
        </w:tc>
      </w:tr>
      <w:tr w:rsidR="00DF7091" w:rsidRPr="00095159" w:rsidTr="00DF7091">
        <w:trPr>
          <w:tblCellSpacing w:w="15" w:type="dxa"/>
        </w:trPr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7091" w:rsidRPr="00095159" w:rsidRDefault="00DF7091" w:rsidP="00EF080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95159">
              <w:rPr>
                <w:sz w:val="24"/>
                <w:szCs w:val="24"/>
              </w:rPr>
              <w:t> </w:t>
            </w:r>
          </w:p>
        </w:tc>
      </w:tr>
    </w:tbl>
    <w:p w:rsidR="00DF7091" w:rsidRDefault="00DF7091" w:rsidP="00DF7091">
      <w:pPr>
        <w:sectPr w:rsidR="00DF7091" w:rsidSect="00DF7091">
          <w:pgSz w:w="16838" w:h="11906" w:orient="landscape"/>
          <w:pgMar w:top="1985" w:right="1134" w:bottom="567" w:left="1701" w:header="709" w:footer="709" w:gutter="0"/>
          <w:cols w:space="708"/>
          <w:docGrid w:linePitch="381"/>
        </w:sectPr>
      </w:pPr>
    </w:p>
    <w:p w:rsidR="003B2F0A" w:rsidRDefault="003B2F0A" w:rsidP="00A95EED">
      <w:pPr>
        <w:tabs>
          <w:tab w:val="left" w:pos="851"/>
          <w:tab w:val="center" w:pos="1276"/>
        </w:tabs>
        <w:jc w:val="both"/>
        <w:rPr>
          <w:sz w:val="24"/>
          <w:szCs w:val="24"/>
        </w:rPr>
      </w:pPr>
    </w:p>
    <w:p w:rsidR="002936C8" w:rsidRPr="00146BAD" w:rsidRDefault="002936C8" w:rsidP="002936C8">
      <w:pPr>
        <w:tabs>
          <w:tab w:val="left" w:pos="426"/>
          <w:tab w:val="center" w:pos="1276"/>
        </w:tabs>
        <w:jc w:val="both"/>
        <w:rPr>
          <w:szCs w:val="28"/>
        </w:rPr>
      </w:pPr>
    </w:p>
    <w:p w:rsidR="002936C8" w:rsidRPr="00146BAD" w:rsidRDefault="002936C8" w:rsidP="002936C8">
      <w:pPr>
        <w:spacing w:line="360" w:lineRule="auto"/>
        <w:jc w:val="both"/>
        <w:rPr>
          <w:b/>
        </w:rPr>
      </w:pPr>
    </w:p>
    <w:p w:rsidR="002936C8" w:rsidRPr="00146BAD" w:rsidRDefault="002936C8" w:rsidP="00693579">
      <w:pPr>
        <w:shd w:val="clear" w:color="auto" w:fill="FFFFFF"/>
        <w:spacing w:line="360" w:lineRule="auto"/>
        <w:ind w:firstLine="567"/>
        <w:jc w:val="both"/>
        <w:rPr>
          <w:szCs w:val="28"/>
        </w:rPr>
      </w:pPr>
    </w:p>
    <w:p w:rsidR="002936C8" w:rsidRPr="00146BAD" w:rsidRDefault="002936C8" w:rsidP="00693579">
      <w:pPr>
        <w:shd w:val="clear" w:color="auto" w:fill="FFFFFF"/>
        <w:spacing w:line="360" w:lineRule="auto"/>
        <w:ind w:firstLine="567"/>
        <w:jc w:val="both"/>
        <w:rPr>
          <w:szCs w:val="28"/>
        </w:rPr>
      </w:pPr>
    </w:p>
    <w:p w:rsidR="002936C8" w:rsidRPr="00146BAD" w:rsidRDefault="002936C8" w:rsidP="00693579">
      <w:pPr>
        <w:shd w:val="clear" w:color="auto" w:fill="FFFFFF"/>
        <w:spacing w:line="360" w:lineRule="auto"/>
        <w:ind w:firstLine="567"/>
        <w:jc w:val="both"/>
        <w:rPr>
          <w:szCs w:val="28"/>
        </w:rPr>
      </w:pPr>
    </w:p>
    <w:p w:rsidR="002936C8" w:rsidRPr="00146BAD" w:rsidRDefault="002936C8" w:rsidP="00693579">
      <w:pPr>
        <w:shd w:val="clear" w:color="auto" w:fill="FFFFFF"/>
        <w:spacing w:line="360" w:lineRule="auto"/>
        <w:ind w:firstLine="567"/>
        <w:jc w:val="both"/>
        <w:rPr>
          <w:szCs w:val="28"/>
        </w:rPr>
      </w:pPr>
    </w:p>
    <w:p w:rsidR="002936C8" w:rsidRDefault="002936C8" w:rsidP="00693579">
      <w:pPr>
        <w:shd w:val="clear" w:color="auto" w:fill="FFFFFF"/>
        <w:spacing w:line="360" w:lineRule="auto"/>
        <w:ind w:firstLine="567"/>
        <w:jc w:val="both"/>
        <w:rPr>
          <w:szCs w:val="28"/>
        </w:rPr>
      </w:pPr>
    </w:p>
    <w:p w:rsidR="002936C8" w:rsidRDefault="002936C8" w:rsidP="00693579">
      <w:pPr>
        <w:shd w:val="clear" w:color="auto" w:fill="FFFFFF"/>
        <w:spacing w:line="360" w:lineRule="auto"/>
        <w:ind w:firstLine="567"/>
        <w:jc w:val="both"/>
        <w:rPr>
          <w:szCs w:val="28"/>
        </w:rPr>
      </w:pPr>
    </w:p>
    <w:sectPr w:rsidR="002936C8" w:rsidSect="00DF7091">
      <w:pgSz w:w="11906" w:h="16838"/>
      <w:pgMar w:top="1134" w:right="567" w:bottom="1701" w:left="1985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DC" w:rsidRDefault="00E47EDC" w:rsidP="00293F68">
      <w:r>
        <w:separator/>
      </w:r>
    </w:p>
  </w:endnote>
  <w:endnote w:type="continuationSeparator" w:id="0">
    <w:p w:rsidR="00E47EDC" w:rsidRDefault="00E47EDC" w:rsidP="00293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75B" w:rsidRDefault="00B5275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DC" w:rsidRDefault="00E47EDC" w:rsidP="00293F68">
      <w:r>
        <w:separator/>
      </w:r>
    </w:p>
  </w:footnote>
  <w:footnote w:type="continuationSeparator" w:id="0">
    <w:p w:rsidR="00E47EDC" w:rsidRDefault="00E47EDC" w:rsidP="00293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BF39CD"/>
    <w:multiLevelType w:val="hybridMultilevel"/>
    <w:tmpl w:val="4ACAAE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8B1F14"/>
    <w:multiLevelType w:val="hybridMultilevel"/>
    <w:tmpl w:val="8A6CFBA4"/>
    <w:lvl w:ilvl="0" w:tplc="BCD0FC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D306DE"/>
    <w:multiLevelType w:val="hybridMultilevel"/>
    <w:tmpl w:val="BBEAAB70"/>
    <w:lvl w:ilvl="0" w:tplc="BF7C763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3E2890"/>
    <w:multiLevelType w:val="hybridMultilevel"/>
    <w:tmpl w:val="95C6613C"/>
    <w:lvl w:ilvl="0" w:tplc="60761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373B"/>
    <w:multiLevelType w:val="multilevel"/>
    <w:tmpl w:val="7F9E70A0"/>
    <w:lvl w:ilvl="0">
      <w:start w:val="1"/>
      <w:numFmt w:val="decimal"/>
      <w:lvlText w:val="%1."/>
      <w:lvlJc w:val="left"/>
      <w:pPr>
        <w:ind w:left="1398" w:hanging="888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579"/>
    <w:rsid w:val="000104E5"/>
    <w:rsid w:val="000154F6"/>
    <w:rsid w:val="00023771"/>
    <w:rsid w:val="00032A79"/>
    <w:rsid w:val="0004171D"/>
    <w:rsid w:val="00045221"/>
    <w:rsid w:val="00056806"/>
    <w:rsid w:val="00066EEA"/>
    <w:rsid w:val="00092930"/>
    <w:rsid w:val="000A5EB8"/>
    <w:rsid w:val="000B3597"/>
    <w:rsid w:val="000D2964"/>
    <w:rsid w:val="000D5BCA"/>
    <w:rsid w:val="000E66A3"/>
    <w:rsid w:val="00105B8A"/>
    <w:rsid w:val="00121AE6"/>
    <w:rsid w:val="001245CB"/>
    <w:rsid w:val="00134DAB"/>
    <w:rsid w:val="00146BAD"/>
    <w:rsid w:val="00147583"/>
    <w:rsid w:val="00155890"/>
    <w:rsid w:val="001576C7"/>
    <w:rsid w:val="00160DA2"/>
    <w:rsid w:val="001624D9"/>
    <w:rsid w:val="00176CA2"/>
    <w:rsid w:val="00187F77"/>
    <w:rsid w:val="001A0AF8"/>
    <w:rsid w:val="001B1BAB"/>
    <w:rsid w:val="001B74BF"/>
    <w:rsid w:val="001C35A7"/>
    <w:rsid w:val="001F1454"/>
    <w:rsid w:val="00202C60"/>
    <w:rsid w:val="002129A4"/>
    <w:rsid w:val="0021340D"/>
    <w:rsid w:val="002140ED"/>
    <w:rsid w:val="00216F80"/>
    <w:rsid w:val="00216FC1"/>
    <w:rsid w:val="00217B9E"/>
    <w:rsid w:val="002205FB"/>
    <w:rsid w:val="002209CF"/>
    <w:rsid w:val="002222DB"/>
    <w:rsid w:val="0023235D"/>
    <w:rsid w:val="0026153B"/>
    <w:rsid w:val="00274341"/>
    <w:rsid w:val="002936C8"/>
    <w:rsid w:val="00293F68"/>
    <w:rsid w:val="002A31C7"/>
    <w:rsid w:val="002C2F7C"/>
    <w:rsid w:val="002C3DF3"/>
    <w:rsid w:val="002E5536"/>
    <w:rsid w:val="0031235D"/>
    <w:rsid w:val="00333CB4"/>
    <w:rsid w:val="0034686A"/>
    <w:rsid w:val="0034780A"/>
    <w:rsid w:val="00353A55"/>
    <w:rsid w:val="003543E7"/>
    <w:rsid w:val="003654B9"/>
    <w:rsid w:val="00374DF4"/>
    <w:rsid w:val="00375079"/>
    <w:rsid w:val="00383A20"/>
    <w:rsid w:val="0038502F"/>
    <w:rsid w:val="00395630"/>
    <w:rsid w:val="00395CF5"/>
    <w:rsid w:val="003A19D3"/>
    <w:rsid w:val="003A4FEE"/>
    <w:rsid w:val="003B2F0A"/>
    <w:rsid w:val="003D14DC"/>
    <w:rsid w:val="003D5B29"/>
    <w:rsid w:val="003F41FB"/>
    <w:rsid w:val="00403D60"/>
    <w:rsid w:val="004131D0"/>
    <w:rsid w:val="00413F2E"/>
    <w:rsid w:val="0043086E"/>
    <w:rsid w:val="00432E7D"/>
    <w:rsid w:val="004335AF"/>
    <w:rsid w:val="004371F8"/>
    <w:rsid w:val="00441937"/>
    <w:rsid w:val="0045658D"/>
    <w:rsid w:val="004625AD"/>
    <w:rsid w:val="00476A98"/>
    <w:rsid w:val="00477522"/>
    <w:rsid w:val="00482145"/>
    <w:rsid w:val="00485F90"/>
    <w:rsid w:val="004864DC"/>
    <w:rsid w:val="00493D43"/>
    <w:rsid w:val="004B2E17"/>
    <w:rsid w:val="004B678C"/>
    <w:rsid w:val="004B7B80"/>
    <w:rsid w:val="00502D86"/>
    <w:rsid w:val="00505828"/>
    <w:rsid w:val="005078D7"/>
    <w:rsid w:val="00511C18"/>
    <w:rsid w:val="00516B36"/>
    <w:rsid w:val="00525848"/>
    <w:rsid w:val="00526FAC"/>
    <w:rsid w:val="005276B7"/>
    <w:rsid w:val="00537E38"/>
    <w:rsid w:val="00540490"/>
    <w:rsid w:val="00540593"/>
    <w:rsid w:val="00544CC4"/>
    <w:rsid w:val="00550F6B"/>
    <w:rsid w:val="005609DD"/>
    <w:rsid w:val="00576C92"/>
    <w:rsid w:val="00587547"/>
    <w:rsid w:val="0059172C"/>
    <w:rsid w:val="005A09FB"/>
    <w:rsid w:val="005A2FB7"/>
    <w:rsid w:val="005A7A17"/>
    <w:rsid w:val="005C5298"/>
    <w:rsid w:val="005E083F"/>
    <w:rsid w:val="005E1282"/>
    <w:rsid w:val="005F186D"/>
    <w:rsid w:val="005F1BAD"/>
    <w:rsid w:val="005F2A5E"/>
    <w:rsid w:val="006002F5"/>
    <w:rsid w:val="0060153B"/>
    <w:rsid w:val="00603F53"/>
    <w:rsid w:val="00610E91"/>
    <w:rsid w:val="00644C30"/>
    <w:rsid w:val="00666AEF"/>
    <w:rsid w:val="00690B9F"/>
    <w:rsid w:val="006926DC"/>
    <w:rsid w:val="00693579"/>
    <w:rsid w:val="006938F0"/>
    <w:rsid w:val="006B2D28"/>
    <w:rsid w:val="006B5781"/>
    <w:rsid w:val="006B6E4C"/>
    <w:rsid w:val="006D7946"/>
    <w:rsid w:val="006D7CBB"/>
    <w:rsid w:val="006E172C"/>
    <w:rsid w:val="006E3C22"/>
    <w:rsid w:val="006E6947"/>
    <w:rsid w:val="006F43B4"/>
    <w:rsid w:val="007221F7"/>
    <w:rsid w:val="00737646"/>
    <w:rsid w:val="007475A2"/>
    <w:rsid w:val="00751CFF"/>
    <w:rsid w:val="00771A3E"/>
    <w:rsid w:val="00772C1C"/>
    <w:rsid w:val="00773806"/>
    <w:rsid w:val="00794169"/>
    <w:rsid w:val="00796758"/>
    <w:rsid w:val="00797EA4"/>
    <w:rsid w:val="007A0342"/>
    <w:rsid w:val="007A3C65"/>
    <w:rsid w:val="007A43AD"/>
    <w:rsid w:val="007A7661"/>
    <w:rsid w:val="007B5E55"/>
    <w:rsid w:val="007C1B4B"/>
    <w:rsid w:val="007C3E09"/>
    <w:rsid w:val="007D5A23"/>
    <w:rsid w:val="00800D1C"/>
    <w:rsid w:val="00804523"/>
    <w:rsid w:val="008260C0"/>
    <w:rsid w:val="00830303"/>
    <w:rsid w:val="0083138D"/>
    <w:rsid w:val="00831418"/>
    <w:rsid w:val="00841054"/>
    <w:rsid w:val="00857313"/>
    <w:rsid w:val="008655E0"/>
    <w:rsid w:val="00892F1E"/>
    <w:rsid w:val="008A29F6"/>
    <w:rsid w:val="008B581B"/>
    <w:rsid w:val="008B6BC6"/>
    <w:rsid w:val="008B79A4"/>
    <w:rsid w:val="008C3DB3"/>
    <w:rsid w:val="008D0511"/>
    <w:rsid w:val="008E487D"/>
    <w:rsid w:val="008F0716"/>
    <w:rsid w:val="008F5867"/>
    <w:rsid w:val="00904FE2"/>
    <w:rsid w:val="009063CA"/>
    <w:rsid w:val="00915C7A"/>
    <w:rsid w:val="00916655"/>
    <w:rsid w:val="00926305"/>
    <w:rsid w:val="0093022C"/>
    <w:rsid w:val="009603B5"/>
    <w:rsid w:val="00966C2D"/>
    <w:rsid w:val="0097208C"/>
    <w:rsid w:val="00973111"/>
    <w:rsid w:val="0099102B"/>
    <w:rsid w:val="009A41E1"/>
    <w:rsid w:val="009A7407"/>
    <w:rsid w:val="009C5B06"/>
    <w:rsid w:val="009E6BF7"/>
    <w:rsid w:val="009E7DCC"/>
    <w:rsid w:val="009F0955"/>
    <w:rsid w:val="009F6F82"/>
    <w:rsid w:val="00A05763"/>
    <w:rsid w:val="00A45345"/>
    <w:rsid w:val="00A465CE"/>
    <w:rsid w:val="00A55F25"/>
    <w:rsid w:val="00A5665D"/>
    <w:rsid w:val="00A70D4F"/>
    <w:rsid w:val="00A71AFA"/>
    <w:rsid w:val="00A7250A"/>
    <w:rsid w:val="00A73EB9"/>
    <w:rsid w:val="00A760F0"/>
    <w:rsid w:val="00A7714D"/>
    <w:rsid w:val="00A8226C"/>
    <w:rsid w:val="00A9271A"/>
    <w:rsid w:val="00A95EED"/>
    <w:rsid w:val="00AC1096"/>
    <w:rsid w:val="00AD5347"/>
    <w:rsid w:val="00AE0933"/>
    <w:rsid w:val="00AE4720"/>
    <w:rsid w:val="00AF5912"/>
    <w:rsid w:val="00AF6622"/>
    <w:rsid w:val="00B015E7"/>
    <w:rsid w:val="00B033B1"/>
    <w:rsid w:val="00B1034E"/>
    <w:rsid w:val="00B14308"/>
    <w:rsid w:val="00B170B6"/>
    <w:rsid w:val="00B23C03"/>
    <w:rsid w:val="00B31FCD"/>
    <w:rsid w:val="00B36BD1"/>
    <w:rsid w:val="00B415EB"/>
    <w:rsid w:val="00B418E7"/>
    <w:rsid w:val="00B5275B"/>
    <w:rsid w:val="00B53672"/>
    <w:rsid w:val="00B539D0"/>
    <w:rsid w:val="00B55F4B"/>
    <w:rsid w:val="00B576B4"/>
    <w:rsid w:val="00B61439"/>
    <w:rsid w:val="00B61CCA"/>
    <w:rsid w:val="00B6527E"/>
    <w:rsid w:val="00B66E75"/>
    <w:rsid w:val="00B71956"/>
    <w:rsid w:val="00B729E5"/>
    <w:rsid w:val="00B77840"/>
    <w:rsid w:val="00B85736"/>
    <w:rsid w:val="00B87A27"/>
    <w:rsid w:val="00B95BBA"/>
    <w:rsid w:val="00B95D69"/>
    <w:rsid w:val="00BB0CAB"/>
    <w:rsid w:val="00BB17B4"/>
    <w:rsid w:val="00BB4474"/>
    <w:rsid w:val="00BD1BC2"/>
    <w:rsid w:val="00BD50F6"/>
    <w:rsid w:val="00BE265D"/>
    <w:rsid w:val="00BE5734"/>
    <w:rsid w:val="00BE5D5D"/>
    <w:rsid w:val="00BE6D41"/>
    <w:rsid w:val="00BE72A8"/>
    <w:rsid w:val="00BF7673"/>
    <w:rsid w:val="00BF7F6F"/>
    <w:rsid w:val="00C0730A"/>
    <w:rsid w:val="00C24002"/>
    <w:rsid w:val="00C34595"/>
    <w:rsid w:val="00C445F5"/>
    <w:rsid w:val="00C4582D"/>
    <w:rsid w:val="00C468E3"/>
    <w:rsid w:val="00C5661E"/>
    <w:rsid w:val="00C5716D"/>
    <w:rsid w:val="00C6294C"/>
    <w:rsid w:val="00C62D16"/>
    <w:rsid w:val="00C662A7"/>
    <w:rsid w:val="00C81F58"/>
    <w:rsid w:val="00C83838"/>
    <w:rsid w:val="00C847C9"/>
    <w:rsid w:val="00C8628E"/>
    <w:rsid w:val="00CA473D"/>
    <w:rsid w:val="00CB1021"/>
    <w:rsid w:val="00CB572D"/>
    <w:rsid w:val="00CC598A"/>
    <w:rsid w:val="00CD07C1"/>
    <w:rsid w:val="00CD1C17"/>
    <w:rsid w:val="00CD3144"/>
    <w:rsid w:val="00CD3170"/>
    <w:rsid w:val="00CE3674"/>
    <w:rsid w:val="00CE3E41"/>
    <w:rsid w:val="00CF2D09"/>
    <w:rsid w:val="00CF42AF"/>
    <w:rsid w:val="00D0346D"/>
    <w:rsid w:val="00D05A31"/>
    <w:rsid w:val="00D133B9"/>
    <w:rsid w:val="00D360D6"/>
    <w:rsid w:val="00D41C06"/>
    <w:rsid w:val="00D44023"/>
    <w:rsid w:val="00D560F5"/>
    <w:rsid w:val="00D67663"/>
    <w:rsid w:val="00D712FC"/>
    <w:rsid w:val="00D81D49"/>
    <w:rsid w:val="00D82102"/>
    <w:rsid w:val="00D94EC8"/>
    <w:rsid w:val="00DA3B15"/>
    <w:rsid w:val="00DA63CF"/>
    <w:rsid w:val="00DC399E"/>
    <w:rsid w:val="00DD0B70"/>
    <w:rsid w:val="00DD496C"/>
    <w:rsid w:val="00DF23A7"/>
    <w:rsid w:val="00DF7091"/>
    <w:rsid w:val="00E00394"/>
    <w:rsid w:val="00E07F15"/>
    <w:rsid w:val="00E122E0"/>
    <w:rsid w:val="00E20D0E"/>
    <w:rsid w:val="00E37867"/>
    <w:rsid w:val="00E47EDC"/>
    <w:rsid w:val="00E51977"/>
    <w:rsid w:val="00E55675"/>
    <w:rsid w:val="00E63210"/>
    <w:rsid w:val="00E83740"/>
    <w:rsid w:val="00E84421"/>
    <w:rsid w:val="00E87769"/>
    <w:rsid w:val="00E967CE"/>
    <w:rsid w:val="00E96988"/>
    <w:rsid w:val="00EB02AC"/>
    <w:rsid w:val="00EB0C4B"/>
    <w:rsid w:val="00EB32F1"/>
    <w:rsid w:val="00EB7DC2"/>
    <w:rsid w:val="00EC3FBE"/>
    <w:rsid w:val="00EC7D68"/>
    <w:rsid w:val="00EF15EA"/>
    <w:rsid w:val="00EF41C4"/>
    <w:rsid w:val="00EF70EB"/>
    <w:rsid w:val="00F20F81"/>
    <w:rsid w:val="00F23779"/>
    <w:rsid w:val="00F34F57"/>
    <w:rsid w:val="00F367CF"/>
    <w:rsid w:val="00F517F8"/>
    <w:rsid w:val="00F539D5"/>
    <w:rsid w:val="00F5443B"/>
    <w:rsid w:val="00F60A57"/>
    <w:rsid w:val="00F72072"/>
    <w:rsid w:val="00F856BF"/>
    <w:rsid w:val="00F920A9"/>
    <w:rsid w:val="00F94040"/>
    <w:rsid w:val="00FA2FB4"/>
    <w:rsid w:val="00FB6C97"/>
    <w:rsid w:val="00FE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936C8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5665D"/>
    <w:pPr>
      <w:keepNext/>
      <w:widowControl/>
      <w:tabs>
        <w:tab w:val="left" w:pos="2127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A5665D"/>
    <w:pPr>
      <w:keepNext/>
      <w:widowControl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170B6"/>
    <w:pPr>
      <w:spacing w:before="59"/>
      <w:ind w:left="118" w:firstLine="707"/>
    </w:pPr>
    <w:rPr>
      <w:rFonts w:cstheme="minorBidi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170B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6D7CBB"/>
    <w:pPr>
      <w:spacing w:before="202"/>
      <w:ind w:left="668"/>
      <w:outlineLvl w:val="2"/>
    </w:pPr>
    <w:rPr>
      <w:rFonts w:ascii="Arial" w:eastAsia="Arial" w:hAnsi="Arial" w:cstheme="minorBidi"/>
      <w:b/>
      <w:bCs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A566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6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A5665D"/>
    <w:pPr>
      <w:widowControl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A566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3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93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ЭЭГ"/>
    <w:basedOn w:val="a"/>
    <w:rsid w:val="006E3C22"/>
    <w:pPr>
      <w:widowControl/>
      <w:spacing w:line="360" w:lineRule="auto"/>
      <w:ind w:firstLine="720"/>
      <w:jc w:val="both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8B6BC6"/>
    <w:pPr>
      <w:widowControl/>
      <w:ind w:left="720"/>
      <w:contextualSpacing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8B6BC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Основной текст2"/>
    <w:basedOn w:val="a"/>
    <w:rsid w:val="008B6BC6"/>
    <w:pPr>
      <w:shd w:val="clear" w:color="auto" w:fill="FFFFFF"/>
      <w:spacing w:after="240" w:line="480" w:lineRule="exact"/>
      <w:jc w:val="both"/>
    </w:pPr>
    <w:rPr>
      <w:sz w:val="26"/>
      <w:szCs w:val="26"/>
    </w:rPr>
  </w:style>
  <w:style w:type="paragraph" w:customStyle="1" w:styleId="ae">
    <w:name w:val="Нумерованный абзац"/>
    <w:rsid w:val="00AE4720"/>
    <w:pPr>
      <w:tabs>
        <w:tab w:val="left" w:pos="1134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onsPlusNormal">
    <w:name w:val="ConsPlusNormal"/>
    <w:rsid w:val="00DA6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936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">
    <w:name w:val="formattext"/>
    <w:basedOn w:val="a"/>
    <w:rsid w:val="00FA2FB4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5567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567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basedOn w:val="a"/>
    <w:link w:val="af2"/>
    <w:rsid w:val="00540490"/>
    <w:pPr>
      <w:widowControl/>
    </w:pPr>
    <w:rPr>
      <w:rFonts w:ascii="Courier New" w:hAnsi="Courier New" w:cs="Courier New"/>
      <w:sz w:val="20"/>
    </w:rPr>
  </w:style>
  <w:style w:type="character" w:customStyle="1" w:styleId="af2">
    <w:name w:val="Текст Знак"/>
    <w:basedOn w:val="a0"/>
    <w:link w:val="af1"/>
    <w:rsid w:val="005404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260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936C8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5665D"/>
    <w:pPr>
      <w:keepNext/>
      <w:widowControl/>
      <w:tabs>
        <w:tab w:val="left" w:pos="2127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A5665D"/>
    <w:pPr>
      <w:keepNext/>
      <w:widowControl/>
      <w:outlineLvl w:val="5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170B6"/>
    <w:pPr>
      <w:spacing w:before="59"/>
      <w:ind w:left="118" w:firstLine="707"/>
    </w:pPr>
    <w:rPr>
      <w:rFonts w:cstheme="minorBidi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170B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6D7CBB"/>
    <w:pPr>
      <w:spacing w:before="202"/>
      <w:ind w:left="668"/>
      <w:outlineLvl w:val="2"/>
    </w:pPr>
    <w:rPr>
      <w:rFonts w:ascii="Arial" w:eastAsia="Arial" w:hAnsi="Arial" w:cstheme="minorBidi"/>
      <w:b/>
      <w:bCs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A566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6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A5665D"/>
    <w:pPr>
      <w:widowControl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A566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3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93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3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ЭЭГ"/>
    <w:basedOn w:val="a"/>
    <w:rsid w:val="006E3C22"/>
    <w:pPr>
      <w:widowControl/>
      <w:spacing w:line="360" w:lineRule="auto"/>
      <w:ind w:firstLine="720"/>
      <w:jc w:val="both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8B6BC6"/>
    <w:pPr>
      <w:widowControl/>
      <w:ind w:left="720"/>
      <w:contextualSpacing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8B6BC6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Основной текст2"/>
    <w:basedOn w:val="a"/>
    <w:rsid w:val="008B6BC6"/>
    <w:pPr>
      <w:shd w:val="clear" w:color="auto" w:fill="FFFFFF"/>
      <w:spacing w:after="240" w:line="480" w:lineRule="exact"/>
      <w:jc w:val="both"/>
    </w:pPr>
    <w:rPr>
      <w:sz w:val="26"/>
      <w:szCs w:val="26"/>
    </w:rPr>
  </w:style>
  <w:style w:type="paragraph" w:customStyle="1" w:styleId="ae">
    <w:name w:val="Нумерованный абзац"/>
    <w:rsid w:val="00AE4720"/>
    <w:pPr>
      <w:tabs>
        <w:tab w:val="left" w:pos="1134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onsPlusNormal">
    <w:name w:val="ConsPlusNormal"/>
    <w:rsid w:val="00DA63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936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">
    <w:name w:val="formattext"/>
    <w:basedOn w:val="a"/>
    <w:rsid w:val="00FA2FB4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5567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567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Plain Text"/>
    <w:basedOn w:val="a"/>
    <w:link w:val="af2"/>
    <w:rsid w:val="00540490"/>
    <w:pPr>
      <w:widowControl/>
    </w:pPr>
    <w:rPr>
      <w:rFonts w:ascii="Courier New" w:hAnsi="Courier New" w:cs="Courier New"/>
      <w:sz w:val="20"/>
    </w:rPr>
  </w:style>
  <w:style w:type="character" w:customStyle="1" w:styleId="af2">
    <w:name w:val="Текст Знак"/>
    <w:basedOn w:val="a0"/>
    <w:link w:val="af1"/>
    <w:rsid w:val="005404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260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9" Type="http://schemas.openxmlformats.org/officeDocument/2006/relationships/hyperlink" Target="http://mobileonline.garant.ru/" TargetMode="External"/><Relationship Id="rId21" Type="http://schemas.openxmlformats.org/officeDocument/2006/relationships/hyperlink" Target="http://mobileonline.garant.ru/" TargetMode="External"/><Relationship Id="rId34" Type="http://schemas.openxmlformats.org/officeDocument/2006/relationships/hyperlink" Target="http://mobileonline.garant.ru/" TargetMode="External"/><Relationship Id="rId42" Type="http://schemas.openxmlformats.org/officeDocument/2006/relationships/hyperlink" Target="http://mobileonline.garant.ru/" TargetMode="External"/><Relationship Id="rId47" Type="http://schemas.openxmlformats.org/officeDocument/2006/relationships/hyperlink" Target="http://mobileonline.garant.ru/" TargetMode="External"/><Relationship Id="rId50" Type="http://schemas.openxmlformats.org/officeDocument/2006/relationships/hyperlink" Target="http://mobileonline.garant.ru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33" Type="http://schemas.openxmlformats.org/officeDocument/2006/relationships/hyperlink" Target="http://mobileonline.garant.ru/" TargetMode="External"/><Relationship Id="rId38" Type="http://schemas.openxmlformats.org/officeDocument/2006/relationships/hyperlink" Target="http://mobileonline.garant.ru/" TargetMode="External"/><Relationship Id="rId46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41" Type="http://schemas.openxmlformats.org/officeDocument/2006/relationships/hyperlink" Target="http://mobileonline.garant.ru/" TargetMode="External"/><Relationship Id="rId54" Type="http://schemas.openxmlformats.org/officeDocument/2006/relationships/hyperlink" Target="http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hyperlink" Target="http://mobileonline.garant.ru/" TargetMode="External"/><Relationship Id="rId37" Type="http://schemas.openxmlformats.org/officeDocument/2006/relationships/hyperlink" Target="http://mobileonline.garant.ru/" TargetMode="External"/><Relationship Id="rId40" Type="http://schemas.openxmlformats.org/officeDocument/2006/relationships/hyperlink" Target="http://mobileonline.garant.ru/" TargetMode="External"/><Relationship Id="rId45" Type="http://schemas.openxmlformats.org/officeDocument/2006/relationships/hyperlink" Target="http://mobileonline.garant.ru/" TargetMode="External"/><Relationship Id="rId53" Type="http://schemas.openxmlformats.org/officeDocument/2006/relationships/hyperlink" Target="http://mobileonline.garant.ru/" TargetMode="Externa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36" Type="http://schemas.openxmlformats.org/officeDocument/2006/relationships/hyperlink" Target="http://mobileonline.garant.ru/" TargetMode="External"/><Relationship Id="rId49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http://mobileonline.garant.ru/" TargetMode="External"/><Relationship Id="rId44" Type="http://schemas.openxmlformats.org/officeDocument/2006/relationships/hyperlink" Target="http://mobileonline.garant.ru/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Relationship Id="rId35" Type="http://schemas.openxmlformats.org/officeDocument/2006/relationships/hyperlink" Target="http://mobileonline.garant.ru/" TargetMode="External"/><Relationship Id="rId43" Type="http://schemas.openxmlformats.org/officeDocument/2006/relationships/hyperlink" Target="http://mobileonline.garant.ru/" TargetMode="External"/><Relationship Id="rId48" Type="http://schemas.openxmlformats.org/officeDocument/2006/relationships/hyperlink" Target="http://mobileonline.garant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mobileonline.garant.ru/" TargetMode="External"/><Relationship Id="rId51" Type="http://schemas.openxmlformats.org/officeDocument/2006/relationships/hyperlink" Target="http://mobileonline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1033-BBB5-4801-BFC5-22A11442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12</Pages>
  <Words>2421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HP</cp:lastModifiedBy>
  <cp:revision>6</cp:revision>
  <cp:lastPrinted>2019-12-17T08:19:00Z</cp:lastPrinted>
  <dcterms:created xsi:type="dcterms:W3CDTF">2019-12-17T05:15:00Z</dcterms:created>
  <dcterms:modified xsi:type="dcterms:W3CDTF">2019-12-19T11:24:00Z</dcterms:modified>
</cp:coreProperties>
</file>