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DA2" w:rsidRDefault="00B05DA2" w:rsidP="00B05DA2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>АДМИНИСТРАЦИЯ</w:t>
      </w:r>
    </w:p>
    <w:p w:rsidR="00B05DA2" w:rsidRDefault="00B05DA2" w:rsidP="00B05DA2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>КОЧЕТОВСКОГО СЕЛЬСКОГО ПОСЕЛЕНИЯ</w:t>
      </w:r>
    </w:p>
    <w:p w:rsidR="00B05DA2" w:rsidRDefault="00B05DA2" w:rsidP="00B05DA2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>ХОХОЛЬСКОГО МУНИЦИПАЛЬНОГО РАЙОНА</w:t>
      </w:r>
    </w:p>
    <w:p w:rsidR="00B05DA2" w:rsidRDefault="00B05DA2" w:rsidP="00B05DA2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>ВОРОНЕЖСКОЙ ОБЛАСТИ</w:t>
      </w:r>
    </w:p>
    <w:p w:rsidR="00B05DA2" w:rsidRDefault="00B05DA2" w:rsidP="00B05DA2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>ПОСТАНОВЛЕНИЕ</w:t>
      </w:r>
    </w:p>
    <w:p w:rsidR="00B05DA2" w:rsidRDefault="00B05DA2" w:rsidP="00B05DA2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>от 04.05. 2022г № 28</w:t>
      </w:r>
    </w:p>
    <w:p w:rsidR="00B05DA2" w:rsidRDefault="00B05DA2" w:rsidP="00B05DA2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>с</w:t>
      </w:r>
      <w:proofErr w:type="gramStart"/>
      <w:r>
        <w:rPr>
          <w:color w:val="212121"/>
          <w:sz w:val="18"/>
          <w:szCs w:val="18"/>
        </w:rPr>
        <w:t>.К</w:t>
      </w:r>
      <w:proofErr w:type="gramEnd"/>
      <w:r>
        <w:rPr>
          <w:color w:val="212121"/>
          <w:sz w:val="18"/>
          <w:szCs w:val="18"/>
        </w:rPr>
        <w:t>очетовка.</w:t>
      </w:r>
    </w:p>
    <w:p w:rsidR="00B05DA2" w:rsidRDefault="00B05DA2" w:rsidP="00B05DA2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>Об определении случаев осуществления</w:t>
      </w:r>
    </w:p>
    <w:p w:rsidR="00B05DA2" w:rsidRDefault="00B05DA2" w:rsidP="00B05DA2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>банковского сопровождения контрактов</w:t>
      </w:r>
    </w:p>
    <w:p w:rsidR="00B05DA2" w:rsidRDefault="00B05DA2" w:rsidP="00B05DA2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 xml:space="preserve">В соответствии с частью 2 статьи 35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постановлением правительства Воронежской области от 09.02.2015 № 64 «Об определении случаев осуществления банковского сопровождения контрактов»,        администрация </w:t>
      </w:r>
      <w:proofErr w:type="spellStart"/>
      <w:r>
        <w:rPr>
          <w:color w:val="212121"/>
          <w:sz w:val="18"/>
          <w:szCs w:val="18"/>
        </w:rPr>
        <w:t>Кочетовского</w:t>
      </w:r>
      <w:proofErr w:type="spellEnd"/>
      <w:r>
        <w:rPr>
          <w:color w:val="212121"/>
          <w:sz w:val="18"/>
          <w:szCs w:val="18"/>
        </w:rPr>
        <w:t xml:space="preserve"> сельского поселения Хохольского муниципального района</w:t>
      </w:r>
    </w:p>
    <w:p w:rsidR="00B05DA2" w:rsidRDefault="00B05DA2" w:rsidP="00B05DA2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>ПОСТАНОВЛЯЕТ:</w:t>
      </w:r>
    </w:p>
    <w:p w:rsidR="00B05DA2" w:rsidRDefault="00B05DA2" w:rsidP="00B05DA2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proofErr w:type="gramStart"/>
      <w:r>
        <w:rPr>
          <w:color w:val="212121"/>
          <w:sz w:val="18"/>
          <w:szCs w:val="18"/>
        </w:rPr>
        <w:t xml:space="preserve">1.Установить, что банковское сопровождение контрактов, предметом которых является поставка товаров, выполнение работ, оказание услуг для обеспечения муниципальных нужд </w:t>
      </w:r>
      <w:proofErr w:type="spellStart"/>
      <w:r>
        <w:rPr>
          <w:color w:val="212121"/>
          <w:sz w:val="18"/>
          <w:szCs w:val="18"/>
        </w:rPr>
        <w:t>Кочетовского</w:t>
      </w:r>
      <w:proofErr w:type="spellEnd"/>
      <w:r>
        <w:rPr>
          <w:color w:val="212121"/>
          <w:sz w:val="18"/>
          <w:szCs w:val="18"/>
        </w:rPr>
        <w:t xml:space="preserve"> сельского поселения Хохольского муниципального района (далее - контракт), осуществляется в соответствии с Правилами осуществления банковского сопровождения контрактов, утвержденными Постановлением Правительства Российской Федерации от 20.09.2014 № 963 «Об осуществлении банковского сопровождения контрактов», в следующих случаях:</w:t>
      </w:r>
      <w:proofErr w:type="gramEnd"/>
    </w:p>
    <w:p w:rsidR="00B05DA2" w:rsidRDefault="00B05DA2" w:rsidP="00B05DA2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>1)     в отношении банковского сопровождения контракта, заключающегося в проведении банком мониторинга расчетов в рамках исполнения контракта:</w:t>
      </w:r>
    </w:p>
    <w:p w:rsidR="00B05DA2" w:rsidRDefault="00B05DA2" w:rsidP="00B05DA2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>а) если начальная (максимальная) цена контракта либо цена контракта, заключаемого с единственным   поставщиком (подрядчиком, исполнителем), составляет не менее 1 млрд. рублей, за исключением контракта, предметом которого является оказание услуг по предоставлению кредита;</w:t>
      </w:r>
    </w:p>
    <w:p w:rsidR="00B05DA2" w:rsidRDefault="00B05DA2" w:rsidP="00B05DA2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>б) если начальная (максимальная) цена контракта либо цена контракта, заключаемого с единственным поставщиком (подрядчиком, исполнителем)</w:t>
      </w:r>
      <w:proofErr w:type="gramStart"/>
      <w:r>
        <w:rPr>
          <w:color w:val="212121"/>
          <w:sz w:val="18"/>
          <w:szCs w:val="18"/>
        </w:rPr>
        <w:t>,п</w:t>
      </w:r>
      <w:proofErr w:type="gramEnd"/>
      <w:r>
        <w:rPr>
          <w:color w:val="212121"/>
          <w:sz w:val="18"/>
          <w:szCs w:val="18"/>
        </w:rPr>
        <w:t>редметом которого является строительство, реконструкция, капитальный ремонт объектов капитального строительства, составляет не менее 50 млн. рублей;</w:t>
      </w:r>
    </w:p>
    <w:p w:rsidR="00B05DA2" w:rsidRDefault="00B05DA2" w:rsidP="00B05DA2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>2)     в отношении банковского сопровождения контракта, предусматривающего оказание банком услуг, позволяющих обеспечить соответствие принимаемых товаров, работ (их результатов), услуг условиям контракта (расширенное банковское сопровождение):</w:t>
      </w:r>
    </w:p>
    <w:p w:rsidR="00B05DA2" w:rsidRDefault="00B05DA2" w:rsidP="00B05DA2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>а) если начальная (максимальная) цена контракта либо цена контракта, заключаемого с единственным поставщиком (подрядчиком, исполнителем), составляет не менее 5 млрд. рублей, за исключением контракта, предметом которого является оказание услуг по предоставлению кредита.</w:t>
      </w:r>
    </w:p>
    <w:p w:rsidR="00B05DA2" w:rsidRDefault="00B05DA2" w:rsidP="00B05DA2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>2. Установить, что привлечение банка в целях банковского сопровождения осуществляется заказчиком или поставщиком (подрядчиком, исполнителем) в соответствии с условиями контракта, в отношении которого осуществляется банковское сопровождение.</w:t>
      </w:r>
    </w:p>
    <w:p w:rsidR="00B05DA2" w:rsidRDefault="00B05DA2" w:rsidP="00B05DA2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 xml:space="preserve">3.Обнародовать настоящее постановление в соответствии с Положением о порядке обнародования муниципальных правовых актов </w:t>
      </w:r>
      <w:proofErr w:type="spellStart"/>
      <w:r>
        <w:rPr>
          <w:color w:val="212121"/>
          <w:sz w:val="18"/>
          <w:szCs w:val="18"/>
        </w:rPr>
        <w:t>Кочетовского</w:t>
      </w:r>
      <w:proofErr w:type="spellEnd"/>
    </w:p>
    <w:p w:rsidR="00B05DA2" w:rsidRDefault="00B05DA2" w:rsidP="00B05DA2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>сельского поселения.</w:t>
      </w:r>
    </w:p>
    <w:p w:rsidR="00B05DA2" w:rsidRDefault="00B05DA2" w:rsidP="00B05DA2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 xml:space="preserve">4. </w:t>
      </w:r>
      <w:proofErr w:type="gramStart"/>
      <w:r>
        <w:rPr>
          <w:color w:val="212121"/>
          <w:sz w:val="18"/>
          <w:szCs w:val="18"/>
        </w:rPr>
        <w:t>Контроль за</w:t>
      </w:r>
      <w:proofErr w:type="gramEnd"/>
      <w:r>
        <w:rPr>
          <w:color w:val="212121"/>
          <w:sz w:val="18"/>
          <w:szCs w:val="18"/>
        </w:rPr>
        <w:t xml:space="preserve"> исполнением настоящего постановления оставляю за собой.</w:t>
      </w:r>
    </w:p>
    <w:p w:rsidR="00B05DA2" w:rsidRDefault="00B05DA2" w:rsidP="00B05DA2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lastRenderedPageBreak/>
        <w:t xml:space="preserve">Глава </w:t>
      </w:r>
      <w:proofErr w:type="spellStart"/>
      <w:r>
        <w:rPr>
          <w:color w:val="212121"/>
          <w:sz w:val="18"/>
          <w:szCs w:val="18"/>
        </w:rPr>
        <w:t>Кочетовского</w:t>
      </w:r>
      <w:proofErr w:type="spellEnd"/>
    </w:p>
    <w:p w:rsidR="00B05DA2" w:rsidRDefault="00B05DA2" w:rsidP="00B05DA2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>сельского поселения                                                                       А.И. Минаков</w:t>
      </w:r>
    </w:p>
    <w:p w:rsidR="00464603" w:rsidRDefault="00464603"/>
    <w:sectPr w:rsidR="00464603" w:rsidSect="004646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4667D"/>
    <w:rsid w:val="00464603"/>
    <w:rsid w:val="0074667D"/>
    <w:rsid w:val="00B05D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6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05D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03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444</Words>
  <Characters>2536</Characters>
  <Application>Microsoft Office Word</Application>
  <DocSecurity>0</DocSecurity>
  <Lines>21</Lines>
  <Paragraphs>5</Paragraphs>
  <ScaleCrop>false</ScaleCrop>
  <Company/>
  <LinksUpToDate>false</LinksUpToDate>
  <CharactersWithSpaces>2975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Байден</dc:creator>
  <cp:lastModifiedBy>Байден</cp:lastModifiedBy>
  <cp:revision>2</cp:revision>
  <dcterms:created xsi:type="dcterms:W3CDTF">2024-04-23T08:27:00Z</dcterms:created>
  <dcterms:modified xsi:type="dcterms:W3CDTF">2024-04-23T08:27:00Z</dcterms:modified>
</cp:coreProperties>
</file>