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АДМИНИСТРАЦИЯ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КОЧЕТОВСКОГО СЕЛЬСКОГО ПОСЕЛЕНИЯ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ХОХОЛЬСКОГО МУНИЦИПАЛЬНОГО РАЙОНА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ВОРОНЕЖСКОЙ ОБЛАСТИ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i/>
          <w:iCs/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ПОСТАНОВЛЕНИЕ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  <w:u w:val="single"/>
        </w:rPr>
        <w:t>15.09.2022года </w:t>
      </w:r>
      <w:r>
        <w:rPr>
          <w:color w:val="212121"/>
          <w:sz w:val="18"/>
          <w:szCs w:val="18"/>
        </w:rPr>
        <w:t>                                                                          № 42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С. Кочетовка.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Об утверждении </w:t>
      </w:r>
      <w:r>
        <w:rPr>
          <w:color w:val="010101"/>
          <w:sz w:val="18"/>
          <w:szCs w:val="18"/>
        </w:rPr>
        <w:t>Порядка изменения существенных условий контрактов, заключенных до 1 января 2023 года для нужд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010101"/>
          <w:sz w:val="18"/>
          <w:szCs w:val="18"/>
        </w:rPr>
        <w:t xml:space="preserve"> сельское поселение», по соглашению сторон, если при исполнении таких контрактов возникли независящие от сторон контракта обстоятельства, влекущие невозможность их исполнения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В соответствии с частью 65.1 статьи 112 Федерального закона</w:t>
      </w:r>
      <w:r>
        <w:rPr>
          <w:color w:val="444444"/>
          <w:sz w:val="18"/>
          <w:szCs w:val="18"/>
        </w:rPr>
        <w:br/>
        <w:t>от 5 апреля 2013 г. № 44-ФЗ «О контрактной системе в сфере закупок товаров, работ, услуг для обеспечения государственных и муниципальных нужд» администрация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поселение»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ПОСТАНОВЛЯЕТ: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1.  Создать комиссию</w:t>
      </w:r>
      <w:r>
        <w:rPr>
          <w:b/>
          <w:bCs/>
          <w:color w:val="444444"/>
          <w:sz w:val="18"/>
          <w:szCs w:val="18"/>
        </w:rPr>
        <w:t> </w:t>
      </w:r>
      <w:r>
        <w:rPr>
          <w:color w:val="444444"/>
          <w:sz w:val="18"/>
          <w:szCs w:val="18"/>
        </w:rPr>
        <w:t>по принятию решения о внесении изменений</w:t>
      </w:r>
      <w:r>
        <w:rPr>
          <w:color w:val="444444"/>
          <w:sz w:val="18"/>
          <w:szCs w:val="18"/>
        </w:rPr>
        <w:br/>
        <w:t>в существенные условия контракта (далее – комиссия).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2.  Утвердить: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2.1. Состав комиссии, согласно приложению №1 к настоящему постановлению;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3. Установить, что: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 xml:space="preserve">3.1. </w:t>
      </w:r>
      <w:proofErr w:type="gramStart"/>
      <w:r>
        <w:rPr>
          <w:color w:val="444444"/>
          <w:sz w:val="18"/>
          <w:szCs w:val="18"/>
        </w:rPr>
        <w:t>Изменение по соглашению сторон существенных условий контракта на закупку товаров, работ, услуг для нужд администрации муниципального образования «</w:t>
      </w:r>
      <w:proofErr w:type="spellStart"/>
      <w:r>
        <w:rPr>
          <w:color w:val="444444"/>
          <w:sz w:val="18"/>
          <w:szCs w:val="18"/>
        </w:rPr>
        <w:t>Кочетовского</w:t>
      </w:r>
      <w:proofErr w:type="spellEnd"/>
      <w:r>
        <w:rPr>
          <w:color w:val="444444"/>
          <w:sz w:val="18"/>
          <w:szCs w:val="18"/>
        </w:rPr>
        <w:t xml:space="preserve"> сельского поселения» (далее - контракт), заключенного до 1 января 2023 г., если при исполнении такого контракта возникли независящие от сторон контракта обстоятельства, влекущие невозможность его исполнения, осуществляется заказчиками (муниципальными заказчиками) на основании постановления</w:t>
      </w:r>
      <w:r>
        <w:rPr>
          <w:color w:val="C00000"/>
          <w:sz w:val="18"/>
          <w:szCs w:val="18"/>
        </w:rPr>
        <w:t> </w:t>
      </w:r>
      <w:r>
        <w:rPr>
          <w:color w:val="444444"/>
          <w:sz w:val="18"/>
          <w:szCs w:val="18"/>
        </w:rPr>
        <w:t>администрации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поселение» в пределах невыполненных обязательств</w:t>
      </w:r>
      <w:proofErr w:type="gramEnd"/>
      <w:r>
        <w:rPr>
          <w:color w:val="444444"/>
          <w:sz w:val="18"/>
          <w:szCs w:val="18"/>
        </w:rPr>
        <w:t xml:space="preserve"> по контракту на дату поступления обращения поставщика (подрядчика, исполнителя) о необходимости изменения существенных условий контракта;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 xml:space="preserve">3.2. Изменение цены контракта осуществляется в </w:t>
      </w:r>
      <w:proofErr w:type="gramStart"/>
      <w:r>
        <w:rPr>
          <w:color w:val="444444"/>
          <w:sz w:val="18"/>
          <w:szCs w:val="18"/>
        </w:rPr>
        <w:t>пределах</w:t>
      </w:r>
      <w:proofErr w:type="gramEnd"/>
      <w:r>
        <w:rPr>
          <w:color w:val="444444"/>
          <w:sz w:val="18"/>
          <w:szCs w:val="18"/>
        </w:rPr>
        <w:t xml:space="preserve"> доведенных в соответствии с бюджетным законодательством Российской Федерации лимитов бюджетных обязательств, объемов финансового обеспечения закупок, предусмотренных планом финансово-хозяйственной деятельности.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 xml:space="preserve">4. </w:t>
      </w:r>
      <w:proofErr w:type="gramStart"/>
      <w:r>
        <w:rPr>
          <w:color w:val="444444"/>
          <w:sz w:val="18"/>
          <w:szCs w:val="18"/>
        </w:rPr>
        <w:t xml:space="preserve">Для изменения существенных условий контракта заказчик (муниципальный заказчик) на основании обращения поставщика (подрядчика, исполнителя) о необходимости изменения существенных условий контракта, содержащего сведения о существенных условиях контракта, подлежащих изменению, обоснование необходимости их изменения, в том числе с указанием обстоятельств, влекущих невозможность исполнения контракта, предлагаемое изменение </w:t>
      </w:r>
      <w:r>
        <w:rPr>
          <w:color w:val="444444"/>
          <w:sz w:val="18"/>
          <w:szCs w:val="18"/>
        </w:rPr>
        <w:lastRenderedPageBreak/>
        <w:t>существенных условий  контракта, направляет в структурное подразделение администрации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постановление», в ведении которого</w:t>
      </w:r>
      <w:proofErr w:type="gramEnd"/>
      <w:r>
        <w:rPr>
          <w:color w:val="444444"/>
          <w:sz w:val="18"/>
          <w:szCs w:val="18"/>
        </w:rPr>
        <w:t xml:space="preserve"> он находится, предложение об изменении существенных условий контракта (далее - предложение)</w:t>
      </w:r>
      <w:r>
        <w:rPr>
          <w:color w:val="444444"/>
          <w:sz w:val="18"/>
          <w:szCs w:val="18"/>
        </w:rPr>
        <w:br/>
        <w:t>с приложением следующих документов: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 xml:space="preserve">4.1. обоснования возможности изменения существенных условий контракта, </w:t>
      </w:r>
      <w:proofErr w:type="gramStart"/>
      <w:r>
        <w:rPr>
          <w:color w:val="444444"/>
          <w:sz w:val="18"/>
          <w:szCs w:val="18"/>
        </w:rPr>
        <w:t>содержащего</w:t>
      </w:r>
      <w:proofErr w:type="gramEnd"/>
      <w:r>
        <w:rPr>
          <w:color w:val="444444"/>
          <w:sz w:val="18"/>
          <w:szCs w:val="18"/>
        </w:rPr>
        <w:t xml:space="preserve"> в том числе сведения о соблюдении положений частей 1.3-1.6 статьи 95 Федерального закона от 5 апреля 2013 г.  № 44-ФЗ «О контрактной системе в сфере закупок товаров, работ, услуг для обеспечения государственных и муниципальных нужд», а также сведения</w:t>
      </w:r>
      <w:r>
        <w:rPr>
          <w:color w:val="444444"/>
          <w:sz w:val="18"/>
          <w:szCs w:val="18"/>
        </w:rPr>
        <w:br/>
        <w:t>о соответствии предлагаемого изменения цены контракта объемам финансового обеспечения закупок, предусмотренным планом финансово-хозяйственной деятельности (в случае изменения цены контракта);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4.2. документа, подтверждающего объем выполненных обязательств по контракту по состоянию на дату направления предложения, подписанного сторонами контракта;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4.3. копии контракта и копии дополнительных соглашений к контракту (при их наличии);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4.4. проекта дополнительного соглашения об изменении существенных условий контракта;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4.5. документов, подтверждающих наступление независящих от сторон контракта обстоятельств, влекущих невозможность его исполнения, являющихся основаниями для изменения существенных условий контракта;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4.6. обоснования предлагаемой цены контракта (в случае изменения цены контракта).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5. Структурное подразделение администрации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поселение», в ведении которого находится заказчик (муниципальный заказчик) в течение 3 рабочих дней со дня поступления предложения и документов, указанных в пункте 4 настоящего постановления: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5.1. рассматривает предложение и документы, указанные в пункте 4 настоящего постановления;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 xml:space="preserve">5.2. готовит и направляет пакет документов, указанных в пункте 4 настоящего постановления, на рассмотрение комиссии для принятия решения об изменении существенных условий контракта с приложением пояснительной записки, </w:t>
      </w:r>
      <w:proofErr w:type="gramStart"/>
      <w:r>
        <w:rPr>
          <w:color w:val="444444"/>
          <w:sz w:val="18"/>
          <w:szCs w:val="18"/>
        </w:rPr>
        <w:t>содержащей</w:t>
      </w:r>
      <w:proofErr w:type="gramEnd"/>
      <w:r>
        <w:rPr>
          <w:color w:val="444444"/>
          <w:sz w:val="18"/>
          <w:szCs w:val="18"/>
        </w:rPr>
        <w:t xml:space="preserve"> в том числе обоснования вносимых изменений существенных условий контракта, сведения об обстоятельствах, влекущих невозможность исполнения контракта, являющихся основаниями для изменения существенных условий контракта.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6. </w:t>
      </w:r>
      <w:r>
        <w:rPr>
          <w:color w:val="212121"/>
          <w:sz w:val="18"/>
          <w:szCs w:val="18"/>
        </w:rPr>
        <w:t>В случае, если заказчиком является структурное подразделение </w:t>
      </w:r>
      <w:r>
        <w:rPr>
          <w:color w:val="444444"/>
          <w:sz w:val="18"/>
          <w:szCs w:val="18"/>
        </w:rPr>
        <w:t>администрации муниципального</w:t>
      </w:r>
      <w:r>
        <w:rPr>
          <w:color w:val="C00000"/>
          <w:sz w:val="18"/>
          <w:szCs w:val="18"/>
        </w:rPr>
        <w:t> </w:t>
      </w:r>
      <w:r>
        <w:rPr>
          <w:color w:val="444444"/>
          <w:sz w:val="18"/>
          <w:szCs w:val="18"/>
        </w:rPr>
        <w:t>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поселение», указанный заказчик на основании обращения поставщика (подрядчика, исполнителя) о необходимости изменения существенных условий контракта, требования к которому установлены </w:t>
      </w:r>
      <w:r>
        <w:rPr>
          <w:color w:val="212121"/>
          <w:sz w:val="18"/>
          <w:szCs w:val="18"/>
        </w:rPr>
        <w:t>пунктом 4</w:t>
      </w:r>
      <w:r>
        <w:rPr>
          <w:color w:val="444444"/>
          <w:sz w:val="18"/>
          <w:szCs w:val="18"/>
        </w:rPr>
        <w:t xml:space="preserve"> настоящего постановления, в течение 3 рабочих дней со дня поступления такого обращения  готовит </w:t>
      </w:r>
      <w:proofErr w:type="gramStart"/>
      <w:r>
        <w:rPr>
          <w:color w:val="444444"/>
          <w:sz w:val="18"/>
          <w:szCs w:val="18"/>
        </w:rPr>
        <w:t>документы</w:t>
      </w:r>
      <w:proofErr w:type="gramEnd"/>
      <w:r>
        <w:rPr>
          <w:color w:val="444444"/>
          <w:sz w:val="18"/>
          <w:szCs w:val="18"/>
        </w:rPr>
        <w:t xml:space="preserve"> указанные в пункте 4 настоящего порядка и направляет их, на рассмотрение комиссии для принятия решения об изменении существенных условий контракта с приложением пояснительной записки, </w:t>
      </w:r>
      <w:proofErr w:type="gramStart"/>
      <w:r>
        <w:rPr>
          <w:color w:val="444444"/>
          <w:sz w:val="18"/>
          <w:szCs w:val="18"/>
        </w:rPr>
        <w:t>содержащей</w:t>
      </w:r>
      <w:proofErr w:type="gramEnd"/>
      <w:r>
        <w:rPr>
          <w:color w:val="444444"/>
          <w:sz w:val="18"/>
          <w:szCs w:val="18"/>
        </w:rPr>
        <w:t xml:space="preserve"> в том числе обоснования вносимых изменений существенных условий контракта, сведения об обстоятельствах, влекущих невозможность исполнения контракта, являющихся основаниями для изменения существенных условий контракта.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7. Решение комиссии оформляется протоколом, который содержит решение комиссии о возможности согласовании или невозможности внесения изменений в существенные условия контракта.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8. В случае принятия решения о возможности согласования внесения изменений в существенные условия контракта, решение комиссии прилагается к проекту постановления</w:t>
      </w:r>
      <w:r>
        <w:rPr>
          <w:color w:val="C00000"/>
          <w:sz w:val="18"/>
          <w:szCs w:val="18"/>
        </w:rPr>
        <w:t> </w:t>
      </w:r>
      <w:r>
        <w:rPr>
          <w:color w:val="444444"/>
          <w:sz w:val="18"/>
          <w:szCs w:val="18"/>
        </w:rPr>
        <w:t>администрации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поселение» об изменении существенных условий контракта с приложением документов, указанных в настоящем постановлении и вносится главе администрации муниципального образования «</w:t>
      </w:r>
      <w:proofErr w:type="spellStart"/>
      <w:r>
        <w:rPr>
          <w:color w:val="010101"/>
          <w:sz w:val="18"/>
          <w:szCs w:val="18"/>
        </w:rPr>
        <w:t>Кочетовское</w:t>
      </w:r>
      <w:proofErr w:type="spellEnd"/>
      <w:r>
        <w:rPr>
          <w:color w:val="444444"/>
          <w:sz w:val="18"/>
          <w:szCs w:val="18"/>
        </w:rPr>
        <w:t> сельское поселение» на рассмотрение.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9. Определить, что ответственность за изменение существенных условий контракта в соответствии с решением комиссии несут лица, подписавшие дополнительное соглашение к заключенному контракту.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       10.Постановление от 12.04.2022года № 24 «</w:t>
      </w:r>
      <w:r>
        <w:rPr>
          <w:b/>
          <w:bCs/>
          <w:color w:val="212121"/>
          <w:sz w:val="18"/>
          <w:szCs w:val="18"/>
        </w:rPr>
        <w:t> </w:t>
      </w:r>
      <w:r>
        <w:rPr>
          <w:color w:val="212121"/>
          <w:sz w:val="18"/>
          <w:szCs w:val="18"/>
        </w:rPr>
        <w:t>О внесении изменений в существенные условия муниципальных контрактов» считать утратившим силу.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11. </w:t>
      </w:r>
      <w:r>
        <w:rPr>
          <w:color w:val="212121"/>
          <w:sz w:val="18"/>
          <w:szCs w:val="18"/>
        </w:rPr>
        <w:t xml:space="preserve">Настоящее постановление подлежит опубликованию в официальном периодическом издании органов местного самоуправления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Воронежской области «Вестник муниципальных правовых актов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поселения» и на сайте администрации в сети Интернет.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lastRenderedPageBreak/>
        <w:t xml:space="preserve">12. </w:t>
      </w:r>
      <w:proofErr w:type="gramStart"/>
      <w:r>
        <w:rPr>
          <w:color w:val="444444"/>
          <w:sz w:val="18"/>
          <w:szCs w:val="18"/>
        </w:rPr>
        <w:t>Контроль за</w:t>
      </w:r>
      <w:proofErr w:type="gramEnd"/>
      <w:r>
        <w:rPr>
          <w:color w:val="444444"/>
          <w:sz w:val="18"/>
          <w:szCs w:val="18"/>
        </w:rPr>
        <w:t xml:space="preserve"> исполнением постановления оставляю за собой.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 xml:space="preserve">Глава </w:t>
      </w:r>
      <w:proofErr w:type="spellStart"/>
      <w:r>
        <w:rPr>
          <w:color w:val="444444"/>
          <w:sz w:val="18"/>
          <w:szCs w:val="18"/>
        </w:rPr>
        <w:t>Кочетовского</w:t>
      </w:r>
      <w:proofErr w:type="spellEnd"/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сельского поселения                                          А.И. Минаков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444444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Приложение № 1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Постановления администрации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Хохольского муниципального района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Воронежской области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От 15.09.2022 года № 42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right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Состав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комиссии по принятию решения о внесении изменений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в существенные условия контракта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1.    Минаков Александр Иванович – председатель комиссии, 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2.    Денисова Наталья Николаевна – секретарь комиссии, специалист 1 категории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поселения;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3.    Дедова Валентина Ивановна – член комиссии, инспектор по земле</w:t>
      </w:r>
    </w:p>
    <w:p w:rsidR="00451994" w:rsidRDefault="00451994" w:rsidP="00451994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                                                           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поселения.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156F37"/>
    <w:rsid w:val="00451994"/>
    <w:rsid w:val="00464603"/>
    <w:rsid w:val="00621E59"/>
    <w:rsid w:val="00825DA2"/>
    <w:rsid w:val="00885B45"/>
    <w:rsid w:val="00D7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1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1141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2024-04-23T08:30:00Z</dcterms:created>
  <dcterms:modified xsi:type="dcterms:W3CDTF">2024-04-23T08:30:00Z</dcterms:modified>
</cp:coreProperties>
</file>